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6219" w14:textId="2A03F695" w:rsidR="001A2A34" w:rsidRPr="000865FF" w:rsidRDefault="001A2A34">
      <w:pPr>
        <w:rPr>
          <w:rFonts w:cstheme="minorHAnsi"/>
        </w:rPr>
      </w:pPr>
    </w:p>
    <w:p w14:paraId="2FE70EC3" w14:textId="77777777" w:rsidR="001A2A34" w:rsidRPr="000865FF" w:rsidRDefault="001A2A34" w:rsidP="001A2A34">
      <w:pPr>
        <w:jc w:val="center"/>
        <w:rPr>
          <w:rFonts w:cstheme="minorHAnsi"/>
        </w:rPr>
      </w:pPr>
      <w:r w:rsidRPr="000865FF">
        <w:rPr>
          <w:rFonts w:cstheme="minorHAnsi"/>
        </w:rPr>
        <w:t xml:space="preserve"> </w:t>
      </w:r>
    </w:p>
    <w:p w14:paraId="5BEF8BFA" w14:textId="77777777" w:rsidR="001A2A34" w:rsidRPr="000865FF" w:rsidRDefault="001A2A34" w:rsidP="001A2A34">
      <w:pPr>
        <w:jc w:val="center"/>
        <w:rPr>
          <w:rFonts w:cstheme="minorHAnsi"/>
        </w:rPr>
      </w:pPr>
    </w:p>
    <w:p w14:paraId="2F61B2EE" w14:textId="77777777" w:rsidR="001A2A34" w:rsidRPr="000865FF" w:rsidRDefault="001A2A34" w:rsidP="00BB7DA5">
      <w:pPr>
        <w:rPr>
          <w:rFonts w:cstheme="minorHAnsi"/>
        </w:rPr>
      </w:pPr>
    </w:p>
    <w:p w14:paraId="4FFF2233" w14:textId="77777777" w:rsidR="001A2A34" w:rsidRPr="000865FF" w:rsidRDefault="001A2A34" w:rsidP="001A2A34">
      <w:pPr>
        <w:jc w:val="center"/>
        <w:rPr>
          <w:rFonts w:cstheme="minorHAnsi"/>
        </w:rPr>
      </w:pPr>
    </w:p>
    <w:p w14:paraId="042B3127" w14:textId="77777777" w:rsidR="001A2A34" w:rsidRPr="000865FF" w:rsidRDefault="001A2A34" w:rsidP="001A2A34">
      <w:pPr>
        <w:jc w:val="center"/>
        <w:rPr>
          <w:rFonts w:cstheme="minorHAnsi"/>
        </w:rPr>
      </w:pPr>
    </w:p>
    <w:p w14:paraId="6BCDEA43" w14:textId="77777777" w:rsidR="001A2A34" w:rsidRPr="000865FF" w:rsidRDefault="001A2A34" w:rsidP="001A2A34">
      <w:pPr>
        <w:jc w:val="center"/>
        <w:rPr>
          <w:rFonts w:cstheme="minorHAnsi"/>
        </w:rPr>
      </w:pPr>
    </w:p>
    <w:p w14:paraId="3816F662" w14:textId="6B14D1A2" w:rsidR="00006187" w:rsidRPr="00BB7DA5" w:rsidRDefault="00006187" w:rsidP="001A2A34">
      <w:pPr>
        <w:jc w:val="center"/>
        <w:rPr>
          <w:rFonts w:cstheme="minorHAnsi"/>
          <w:color w:val="9A0000"/>
          <w:sz w:val="52"/>
          <w:szCs w:val="52"/>
        </w:rPr>
      </w:pPr>
      <w:r>
        <w:rPr>
          <w:rFonts w:cstheme="minorHAnsi"/>
          <w:color w:val="9A0000"/>
          <w:sz w:val="52"/>
          <w:szCs w:val="52"/>
        </w:rPr>
        <w:t>Emergency</w:t>
      </w:r>
      <w:r w:rsidR="008335D8">
        <w:rPr>
          <w:rFonts w:cstheme="minorHAnsi"/>
          <w:color w:val="9A0000"/>
          <w:sz w:val="52"/>
          <w:szCs w:val="52"/>
        </w:rPr>
        <w:t xml:space="preserve"> Medicine Fellowship</w:t>
      </w:r>
      <w:r w:rsidR="001A2A34" w:rsidRPr="00BB7DA5">
        <w:rPr>
          <w:rFonts w:cstheme="minorHAnsi"/>
          <w:color w:val="9A0000"/>
          <w:sz w:val="52"/>
          <w:szCs w:val="52"/>
        </w:rPr>
        <w:t xml:space="preserve"> Handbook</w:t>
      </w:r>
    </w:p>
    <w:p w14:paraId="2F10FB17" w14:textId="4B99B16B" w:rsidR="001A2A34" w:rsidRPr="00BB7DA5" w:rsidRDefault="08954C8F" w:rsidP="08954C8F">
      <w:pPr>
        <w:jc w:val="center"/>
        <w:rPr>
          <w:color w:val="9A0000"/>
          <w:sz w:val="32"/>
          <w:szCs w:val="32"/>
        </w:rPr>
      </w:pPr>
      <w:r w:rsidRPr="08954C8F">
        <w:rPr>
          <w:color w:val="9A0000"/>
          <w:sz w:val="32"/>
          <w:szCs w:val="32"/>
        </w:rPr>
        <w:t>Academic Year 202</w:t>
      </w:r>
      <w:r w:rsidR="00A27F90">
        <w:rPr>
          <w:color w:val="9A0000"/>
          <w:sz w:val="32"/>
          <w:szCs w:val="32"/>
        </w:rPr>
        <w:t>5</w:t>
      </w:r>
      <w:r w:rsidRPr="08954C8F">
        <w:rPr>
          <w:color w:val="9A0000"/>
          <w:sz w:val="32"/>
          <w:szCs w:val="32"/>
        </w:rPr>
        <w:t>-202</w:t>
      </w:r>
      <w:r w:rsidR="00A27F90">
        <w:rPr>
          <w:color w:val="9A0000"/>
          <w:sz w:val="32"/>
          <w:szCs w:val="32"/>
        </w:rPr>
        <w:t>6</w:t>
      </w:r>
    </w:p>
    <w:p w14:paraId="63C2D4A0" w14:textId="4463F1E4" w:rsidR="001A2A34" w:rsidRPr="00BB7DA5" w:rsidRDefault="001A2A34" w:rsidP="001A2A34">
      <w:pPr>
        <w:jc w:val="center"/>
        <w:rPr>
          <w:rFonts w:cstheme="minorHAnsi"/>
          <w:color w:val="9A0000"/>
        </w:rPr>
      </w:pPr>
    </w:p>
    <w:p w14:paraId="494383A8" w14:textId="739C79EE" w:rsidR="001A2A34" w:rsidRPr="00BB7DA5" w:rsidRDefault="001A2A34" w:rsidP="001A2A34">
      <w:pPr>
        <w:jc w:val="center"/>
        <w:rPr>
          <w:rFonts w:cstheme="minorHAnsi"/>
          <w:color w:val="9A0000"/>
        </w:rPr>
      </w:pPr>
      <w:r w:rsidRPr="00BB7DA5">
        <w:rPr>
          <w:rFonts w:cstheme="minorHAnsi"/>
          <w:color w:val="9A0000"/>
        </w:rPr>
        <w:t xml:space="preserve">Approved by the Graduate Medical Education Committee on </w:t>
      </w:r>
    </w:p>
    <w:p w14:paraId="54FEA761" w14:textId="623824FE" w:rsidR="001A2A34" w:rsidRPr="00BB7DA5" w:rsidRDefault="001A2A34" w:rsidP="001A2A34">
      <w:pPr>
        <w:jc w:val="center"/>
        <w:rPr>
          <w:rFonts w:cstheme="minorHAnsi"/>
          <w:color w:val="9A0000"/>
        </w:rPr>
      </w:pPr>
    </w:p>
    <w:p w14:paraId="48175D64" w14:textId="652D5459" w:rsidR="003313FD" w:rsidRPr="00BB7DA5" w:rsidRDefault="00F523FF" w:rsidP="001A2A34">
      <w:pPr>
        <w:jc w:val="center"/>
        <w:rPr>
          <w:rFonts w:cstheme="minorHAnsi"/>
          <w:color w:val="9A0000"/>
        </w:rPr>
      </w:pPr>
      <w:r>
        <w:rPr>
          <w:rFonts w:cstheme="minorHAnsi"/>
          <w:color w:val="9A0000"/>
        </w:rPr>
        <w:t>June 2025</w:t>
      </w:r>
    </w:p>
    <w:p w14:paraId="514019F3" w14:textId="23306542" w:rsidR="003313FD" w:rsidRPr="00BB7DA5" w:rsidRDefault="003313FD" w:rsidP="001A2A34">
      <w:pPr>
        <w:jc w:val="center"/>
        <w:rPr>
          <w:rFonts w:cstheme="minorHAnsi"/>
          <w:color w:val="9A0000"/>
        </w:rPr>
      </w:pPr>
    </w:p>
    <w:p w14:paraId="1149184A" w14:textId="30FCCAB8" w:rsidR="003313FD" w:rsidRPr="008335D8" w:rsidRDefault="00006187" w:rsidP="008335D8">
      <w:pPr>
        <w:jc w:val="center"/>
        <w:rPr>
          <w:rFonts w:cstheme="minorHAnsi"/>
          <w:color w:val="9A0000"/>
          <w:sz w:val="28"/>
          <w:szCs w:val="28"/>
        </w:rPr>
      </w:pPr>
      <w:r>
        <w:rPr>
          <w:rFonts w:cstheme="minorHAnsi"/>
          <w:color w:val="9A0000"/>
          <w:sz w:val="28"/>
          <w:szCs w:val="28"/>
        </w:rPr>
        <w:t>Tamer Elsayed</w:t>
      </w:r>
      <w:r w:rsidR="008335D8">
        <w:rPr>
          <w:rFonts w:cstheme="minorHAnsi"/>
          <w:color w:val="9A0000"/>
          <w:sz w:val="28"/>
          <w:szCs w:val="28"/>
        </w:rPr>
        <w:t>, MD</w:t>
      </w:r>
    </w:p>
    <w:p w14:paraId="62BEED86" w14:textId="27EDD7EF" w:rsidR="00BB7DA5" w:rsidRDefault="00006187" w:rsidP="001A2A34">
      <w:pPr>
        <w:jc w:val="center"/>
        <w:rPr>
          <w:rFonts w:cstheme="minorHAnsi"/>
          <w:color w:val="4C0000"/>
        </w:rPr>
      </w:pPr>
      <w:r>
        <w:rPr>
          <w:rFonts w:cstheme="minorHAnsi"/>
          <w:color w:val="9A0000"/>
        </w:rPr>
        <w:t>tmelsayed</w:t>
      </w:r>
      <w:r w:rsidR="00E62817" w:rsidRPr="00E62817">
        <w:rPr>
          <w:rFonts w:cstheme="minorHAnsi"/>
          <w:color w:val="9A0000"/>
        </w:rPr>
        <w:t>@ua.edu</w:t>
      </w:r>
    </w:p>
    <w:p w14:paraId="0FDD4B34" w14:textId="379AB5B9" w:rsidR="00754910" w:rsidRDefault="00754910" w:rsidP="001A2A34">
      <w:pPr>
        <w:jc w:val="center"/>
        <w:rPr>
          <w:rFonts w:cstheme="minorHAnsi"/>
          <w:color w:val="4C0000"/>
        </w:rPr>
      </w:pPr>
    </w:p>
    <w:p w14:paraId="453A5E03" w14:textId="77777777" w:rsidR="00754910" w:rsidRDefault="00754910" w:rsidP="001A2A34">
      <w:pPr>
        <w:jc w:val="center"/>
        <w:rPr>
          <w:rFonts w:cstheme="minorHAnsi"/>
          <w:color w:val="4C0000"/>
        </w:rPr>
      </w:pPr>
    </w:p>
    <w:p w14:paraId="1AA1A156" w14:textId="63A0C2B5" w:rsidR="00B039C8" w:rsidRDefault="00754910" w:rsidP="00754910">
      <w:pPr>
        <w:rPr>
          <w:rFonts w:cstheme="minorHAnsi"/>
          <w:color w:val="A50021"/>
        </w:rPr>
      </w:pPr>
      <w:r w:rsidRPr="00E62817">
        <w:rPr>
          <w:rFonts w:cstheme="minorHAnsi"/>
          <w:color w:val="A50021"/>
        </w:rPr>
        <w:t>Note: This handbook is subject to revision. The reader is advised to only reference the version of the handbook as is posted online.</w:t>
      </w:r>
    </w:p>
    <w:p w14:paraId="03E2EC0D" w14:textId="48ED8F72" w:rsidR="0007792C" w:rsidRPr="00E62817" w:rsidRDefault="0007792C" w:rsidP="00754910">
      <w:pPr>
        <w:rPr>
          <w:rFonts w:cstheme="minorHAnsi"/>
          <w:color w:val="A50021"/>
        </w:rPr>
      </w:pPr>
      <w:r w:rsidRPr="0007792C">
        <w:rPr>
          <w:rFonts w:cstheme="minorHAnsi"/>
          <w:color w:val="A50021"/>
        </w:rPr>
        <w:t>In the event of a conflict between this handbook and UA or CCHS policy, the policy will prevail.</w:t>
      </w:r>
    </w:p>
    <w:p w14:paraId="1AA4B538" w14:textId="2B66B579" w:rsidR="00B039C8" w:rsidRPr="00271459" w:rsidRDefault="00BB7DA5" w:rsidP="001A2A34">
      <w:pPr>
        <w:jc w:val="center"/>
        <w:rPr>
          <w:rFonts w:cstheme="minorHAnsi"/>
          <w:color w:val="C00000"/>
        </w:rPr>
      </w:pPr>
      <w:r>
        <w:rPr>
          <w:rFonts w:cstheme="minorHAnsi"/>
          <w:noProof/>
          <w:color w:val="C00000"/>
        </w:rPr>
        <w:drawing>
          <wp:inline distT="0" distB="0" distL="0" distR="0" wp14:anchorId="1E4CA618" wp14:editId="3B43F80E">
            <wp:extent cx="5986145" cy="1016462"/>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8" cstate="print">
                      <a:extLst>
                        <a:ext uri="{28A0092B-C50C-407E-A947-70E740481C1C}">
                          <a14:useLocalDpi xmlns:a14="http://schemas.microsoft.com/office/drawing/2010/main" val="0"/>
                        </a:ext>
                      </a:extLst>
                    </a:blip>
                    <a:srcRect t="57436"/>
                    <a:stretch/>
                  </pic:blipFill>
                  <pic:spPr bwMode="auto">
                    <a:xfrm>
                      <a:off x="0" y="0"/>
                      <a:ext cx="5997176" cy="1018335"/>
                    </a:xfrm>
                    <a:prstGeom prst="rect">
                      <a:avLst/>
                    </a:prstGeom>
                    <a:ln>
                      <a:noFill/>
                    </a:ln>
                    <a:extLst>
                      <a:ext uri="{53640926-AAD7-44D8-BBD7-CCE9431645EC}">
                        <a14:shadowObscured xmlns:a14="http://schemas.microsoft.com/office/drawing/2010/main"/>
                      </a:ext>
                    </a:extLst>
                  </pic:spPr>
                </pic:pic>
              </a:graphicData>
            </a:graphic>
          </wp:inline>
        </w:drawing>
      </w:r>
    </w:p>
    <w:p w14:paraId="72468817" w14:textId="79DD8B39" w:rsidR="007C63C2" w:rsidRPr="000865FF" w:rsidRDefault="007C63C2">
      <w:pPr>
        <w:rPr>
          <w:rFonts w:cstheme="minorHAnsi"/>
        </w:rPr>
      </w:pPr>
      <w:r w:rsidRPr="000865FF">
        <w:rPr>
          <w:rFonts w:cstheme="minorHAnsi"/>
        </w:rPr>
        <w:br w:type="page"/>
      </w:r>
    </w:p>
    <w:sdt>
      <w:sdtPr>
        <w:rPr>
          <w:rFonts w:eastAsiaTheme="minorHAnsi" w:cstheme="minorBidi"/>
          <w:color w:val="auto"/>
          <w:sz w:val="22"/>
          <w:szCs w:val="22"/>
        </w:rPr>
        <w:id w:val="-1948448283"/>
        <w:docPartObj>
          <w:docPartGallery w:val="Table of Contents"/>
          <w:docPartUnique/>
        </w:docPartObj>
      </w:sdtPr>
      <w:sdtEndPr>
        <w:rPr>
          <w:b/>
          <w:bCs/>
          <w:noProof/>
        </w:rPr>
      </w:sdtEndPr>
      <w:sdtContent>
        <w:p w14:paraId="52579415" w14:textId="7AAC7AC8" w:rsidR="000B3C01" w:rsidRPr="000865FF" w:rsidRDefault="000B3C01" w:rsidP="000865FF">
          <w:pPr>
            <w:pStyle w:val="TOCHeading"/>
          </w:pPr>
          <w:r w:rsidRPr="000865FF">
            <w:t>Contents</w:t>
          </w:r>
        </w:p>
        <w:p w14:paraId="28717E4F" w14:textId="06BC8722" w:rsidR="00006187" w:rsidRDefault="000B3C01">
          <w:pPr>
            <w:pStyle w:val="TOC1"/>
            <w:tabs>
              <w:tab w:val="right" w:leader="dot" w:pos="9610"/>
            </w:tabs>
            <w:rPr>
              <w:rFonts w:eastAsiaTheme="minorEastAsia"/>
              <w:noProof/>
              <w:kern w:val="2"/>
              <w:sz w:val="24"/>
              <w:szCs w:val="24"/>
              <w14:ligatures w14:val="standardContextual"/>
            </w:rPr>
          </w:pPr>
          <w:r w:rsidRPr="000865FF">
            <w:rPr>
              <w:rFonts w:cstheme="minorHAnsi"/>
            </w:rPr>
            <w:fldChar w:fldCharType="begin"/>
          </w:r>
          <w:r w:rsidRPr="000865FF">
            <w:rPr>
              <w:rFonts w:cstheme="minorHAnsi"/>
            </w:rPr>
            <w:instrText xml:space="preserve"> TOC \o "1-3" \h \z \u </w:instrText>
          </w:r>
          <w:r w:rsidRPr="000865FF">
            <w:rPr>
              <w:rFonts w:cstheme="minorHAnsi"/>
            </w:rPr>
            <w:fldChar w:fldCharType="separate"/>
          </w:r>
          <w:hyperlink w:anchor="_Toc172211366" w:history="1">
            <w:r w:rsidR="00006187" w:rsidRPr="005207E3">
              <w:rPr>
                <w:rStyle w:val="Hyperlink"/>
                <w:noProof/>
              </w:rPr>
              <w:t>Sponsoring Institution Information</w:t>
            </w:r>
            <w:r w:rsidR="00006187">
              <w:rPr>
                <w:noProof/>
                <w:webHidden/>
              </w:rPr>
              <w:tab/>
            </w:r>
            <w:r w:rsidR="00006187">
              <w:rPr>
                <w:noProof/>
                <w:webHidden/>
              </w:rPr>
              <w:fldChar w:fldCharType="begin"/>
            </w:r>
            <w:r w:rsidR="00006187">
              <w:rPr>
                <w:noProof/>
                <w:webHidden/>
              </w:rPr>
              <w:instrText xml:space="preserve"> PAGEREF _Toc172211366 \h </w:instrText>
            </w:r>
            <w:r w:rsidR="00006187">
              <w:rPr>
                <w:noProof/>
                <w:webHidden/>
              </w:rPr>
            </w:r>
            <w:r w:rsidR="00006187">
              <w:rPr>
                <w:noProof/>
                <w:webHidden/>
              </w:rPr>
              <w:fldChar w:fldCharType="separate"/>
            </w:r>
            <w:r w:rsidR="00006187">
              <w:rPr>
                <w:noProof/>
                <w:webHidden/>
              </w:rPr>
              <w:t>4</w:t>
            </w:r>
            <w:r w:rsidR="00006187">
              <w:rPr>
                <w:noProof/>
                <w:webHidden/>
              </w:rPr>
              <w:fldChar w:fldCharType="end"/>
            </w:r>
          </w:hyperlink>
        </w:p>
        <w:p w14:paraId="25076C20" w14:textId="2F2A33FD" w:rsidR="00006187" w:rsidRDefault="00006187">
          <w:pPr>
            <w:pStyle w:val="TOC2"/>
            <w:tabs>
              <w:tab w:val="right" w:leader="dot" w:pos="9610"/>
            </w:tabs>
            <w:rPr>
              <w:rFonts w:eastAsiaTheme="minorEastAsia"/>
              <w:noProof/>
              <w:kern w:val="2"/>
              <w:sz w:val="24"/>
              <w:szCs w:val="24"/>
              <w14:ligatures w14:val="standardContextual"/>
            </w:rPr>
          </w:pPr>
          <w:hyperlink w:anchor="_Toc172211367" w:history="1">
            <w:r w:rsidRPr="005207E3">
              <w:rPr>
                <w:rStyle w:val="Hyperlink"/>
                <w:noProof/>
              </w:rPr>
              <w:t>Introduction</w:t>
            </w:r>
            <w:r>
              <w:rPr>
                <w:noProof/>
                <w:webHidden/>
              </w:rPr>
              <w:tab/>
            </w:r>
            <w:r>
              <w:rPr>
                <w:noProof/>
                <w:webHidden/>
              </w:rPr>
              <w:fldChar w:fldCharType="begin"/>
            </w:r>
            <w:r>
              <w:rPr>
                <w:noProof/>
                <w:webHidden/>
              </w:rPr>
              <w:instrText xml:space="preserve"> PAGEREF _Toc172211367 \h </w:instrText>
            </w:r>
            <w:r>
              <w:rPr>
                <w:noProof/>
                <w:webHidden/>
              </w:rPr>
            </w:r>
            <w:r>
              <w:rPr>
                <w:noProof/>
                <w:webHidden/>
              </w:rPr>
              <w:fldChar w:fldCharType="separate"/>
            </w:r>
            <w:r>
              <w:rPr>
                <w:noProof/>
                <w:webHidden/>
              </w:rPr>
              <w:t>4</w:t>
            </w:r>
            <w:r>
              <w:rPr>
                <w:noProof/>
                <w:webHidden/>
              </w:rPr>
              <w:fldChar w:fldCharType="end"/>
            </w:r>
          </w:hyperlink>
        </w:p>
        <w:p w14:paraId="28CBCFC8" w14:textId="567269DB" w:rsidR="00006187" w:rsidRDefault="00006187">
          <w:pPr>
            <w:pStyle w:val="TOC2"/>
            <w:tabs>
              <w:tab w:val="right" w:leader="dot" w:pos="9610"/>
            </w:tabs>
            <w:rPr>
              <w:rFonts w:eastAsiaTheme="minorEastAsia"/>
              <w:noProof/>
              <w:kern w:val="2"/>
              <w:sz w:val="24"/>
              <w:szCs w:val="24"/>
              <w14:ligatures w14:val="standardContextual"/>
            </w:rPr>
          </w:pPr>
          <w:hyperlink w:anchor="_Toc172211368" w:history="1">
            <w:r w:rsidRPr="005207E3">
              <w:rPr>
                <w:rStyle w:val="Hyperlink"/>
                <w:noProof/>
              </w:rPr>
              <w:t>About the College</w:t>
            </w:r>
            <w:r>
              <w:rPr>
                <w:noProof/>
                <w:webHidden/>
              </w:rPr>
              <w:tab/>
            </w:r>
            <w:r>
              <w:rPr>
                <w:noProof/>
                <w:webHidden/>
              </w:rPr>
              <w:fldChar w:fldCharType="begin"/>
            </w:r>
            <w:r>
              <w:rPr>
                <w:noProof/>
                <w:webHidden/>
              </w:rPr>
              <w:instrText xml:space="preserve"> PAGEREF _Toc172211368 \h </w:instrText>
            </w:r>
            <w:r>
              <w:rPr>
                <w:noProof/>
                <w:webHidden/>
              </w:rPr>
            </w:r>
            <w:r>
              <w:rPr>
                <w:noProof/>
                <w:webHidden/>
              </w:rPr>
              <w:fldChar w:fldCharType="separate"/>
            </w:r>
            <w:r>
              <w:rPr>
                <w:noProof/>
                <w:webHidden/>
              </w:rPr>
              <w:t>5</w:t>
            </w:r>
            <w:r>
              <w:rPr>
                <w:noProof/>
                <w:webHidden/>
              </w:rPr>
              <w:fldChar w:fldCharType="end"/>
            </w:r>
          </w:hyperlink>
        </w:p>
        <w:p w14:paraId="2DEF026D" w14:textId="4C7B8C6F" w:rsidR="00006187" w:rsidRDefault="00006187">
          <w:pPr>
            <w:pStyle w:val="TOC2"/>
            <w:tabs>
              <w:tab w:val="right" w:leader="dot" w:pos="9610"/>
            </w:tabs>
            <w:rPr>
              <w:rFonts w:eastAsiaTheme="minorEastAsia"/>
              <w:noProof/>
              <w:kern w:val="2"/>
              <w:sz w:val="24"/>
              <w:szCs w:val="24"/>
              <w14:ligatures w14:val="standardContextual"/>
            </w:rPr>
          </w:pPr>
          <w:hyperlink w:anchor="_Toc172211369" w:history="1">
            <w:r w:rsidRPr="005207E3">
              <w:rPr>
                <w:rStyle w:val="Hyperlink"/>
                <w:noProof/>
              </w:rPr>
              <w:t>Mission</w:t>
            </w:r>
            <w:r>
              <w:rPr>
                <w:noProof/>
                <w:webHidden/>
              </w:rPr>
              <w:tab/>
            </w:r>
            <w:r>
              <w:rPr>
                <w:noProof/>
                <w:webHidden/>
              </w:rPr>
              <w:fldChar w:fldCharType="begin"/>
            </w:r>
            <w:r>
              <w:rPr>
                <w:noProof/>
                <w:webHidden/>
              </w:rPr>
              <w:instrText xml:space="preserve"> PAGEREF _Toc172211369 \h </w:instrText>
            </w:r>
            <w:r>
              <w:rPr>
                <w:noProof/>
                <w:webHidden/>
              </w:rPr>
            </w:r>
            <w:r>
              <w:rPr>
                <w:noProof/>
                <w:webHidden/>
              </w:rPr>
              <w:fldChar w:fldCharType="separate"/>
            </w:r>
            <w:r>
              <w:rPr>
                <w:noProof/>
                <w:webHidden/>
              </w:rPr>
              <w:t>6</w:t>
            </w:r>
            <w:r>
              <w:rPr>
                <w:noProof/>
                <w:webHidden/>
              </w:rPr>
              <w:fldChar w:fldCharType="end"/>
            </w:r>
          </w:hyperlink>
        </w:p>
        <w:p w14:paraId="453CD01C" w14:textId="7CC65379" w:rsidR="00006187" w:rsidRDefault="00006187">
          <w:pPr>
            <w:pStyle w:val="TOC2"/>
            <w:tabs>
              <w:tab w:val="right" w:leader="dot" w:pos="9610"/>
            </w:tabs>
            <w:rPr>
              <w:rFonts w:eastAsiaTheme="minorEastAsia"/>
              <w:noProof/>
              <w:kern w:val="2"/>
              <w:sz w:val="24"/>
              <w:szCs w:val="24"/>
              <w14:ligatures w14:val="standardContextual"/>
            </w:rPr>
          </w:pPr>
          <w:hyperlink w:anchor="_Toc172211370" w:history="1">
            <w:r w:rsidRPr="005207E3">
              <w:rPr>
                <w:rStyle w:val="Hyperlink"/>
                <w:noProof/>
              </w:rPr>
              <w:t>Graduate Medical Education at The University of Alabama</w:t>
            </w:r>
            <w:r>
              <w:rPr>
                <w:noProof/>
                <w:webHidden/>
              </w:rPr>
              <w:tab/>
            </w:r>
            <w:r>
              <w:rPr>
                <w:noProof/>
                <w:webHidden/>
              </w:rPr>
              <w:fldChar w:fldCharType="begin"/>
            </w:r>
            <w:r>
              <w:rPr>
                <w:noProof/>
                <w:webHidden/>
              </w:rPr>
              <w:instrText xml:space="preserve"> PAGEREF _Toc172211370 \h </w:instrText>
            </w:r>
            <w:r>
              <w:rPr>
                <w:noProof/>
                <w:webHidden/>
              </w:rPr>
            </w:r>
            <w:r>
              <w:rPr>
                <w:noProof/>
                <w:webHidden/>
              </w:rPr>
              <w:fldChar w:fldCharType="separate"/>
            </w:r>
            <w:r>
              <w:rPr>
                <w:noProof/>
                <w:webHidden/>
              </w:rPr>
              <w:t>7</w:t>
            </w:r>
            <w:r>
              <w:rPr>
                <w:noProof/>
                <w:webHidden/>
              </w:rPr>
              <w:fldChar w:fldCharType="end"/>
            </w:r>
          </w:hyperlink>
        </w:p>
        <w:p w14:paraId="4908AB12" w14:textId="132DE026" w:rsidR="00006187" w:rsidRDefault="00006187">
          <w:pPr>
            <w:pStyle w:val="TOC2"/>
            <w:tabs>
              <w:tab w:val="right" w:leader="dot" w:pos="9610"/>
            </w:tabs>
            <w:rPr>
              <w:rFonts w:eastAsiaTheme="minorEastAsia"/>
              <w:noProof/>
              <w:kern w:val="2"/>
              <w:sz w:val="24"/>
              <w:szCs w:val="24"/>
              <w14:ligatures w14:val="standardContextual"/>
            </w:rPr>
          </w:pPr>
          <w:hyperlink w:anchor="_Toc172211371" w:history="1">
            <w:r w:rsidRPr="005207E3">
              <w:rPr>
                <w:rStyle w:val="Hyperlink"/>
                <w:noProof/>
              </w:rPr>
              <w:t>Policies and Procedures</w:t>
            </w:r>
            <w:r>
              <w:rPr>
                <w:noProof/>
                <w:webHidden/>
              </w:rPr>
              <w:tab/>
            </w:r>
            <w:r>
              <w:rPr>
                <w:noProof/>
                <w:webHidden/>
              </w:rPr>
              <w:fldChar w:fldCharType="begin"/>
            </w:r>
            <w:r>
              <w:rPr>
                <w:noProof/>
                <w:webHidden/>
              </w:rPr>
              <w:instrText xml:space="preserve"> PAGEREF _Toc172211371 \h </w:instrText>
            </w:r>
            <w:r>
              <w:rPr>
                <w:noProof/>
                <w:webHidden/>
              </w:rPr>
            </w:r>
            <w:r>
              <w:rPr>
                <w:noProof/>
                <w:webHidden/>
              </w:rPr>
              <w:fldChar w:fldCharType="separate"/>
            </w:r>
            <w:r>
              <w:rPr>
                <w:noProof/>
                <w:webHidden/>
              </w:rPr>
              <w:t>10</w:t>
            </w:r>
            <w:r>
              <w:rPr>
                <w:noProof/>
                <w:webHidden/>
              </w:rPr>
              <w:fldChar w:fldCharType="end"/>
            </w:r>
          </w:hyperlink>
        </w:p>
        <w:p w14:paraId="6C97B6C4" w14:textId="22EA8EC1" w:rsidR="00006187" w:rsidRDefault="00006187">
          <w:pPr>
            <w:pStyle w:val="TOC2"/>
            <w:tabs>
              <w:tab w:val="right" w:leader="dot" w:pos="9610"/>
            </w:tabs>
            <w:rPr>
              <w:rFonts w:eastAsiaTheme="minorEastAsia"/>
              <w:noProof/>
              <w:kern w:val="2"/>
              <w:sz w:val="24"/>
              <w:szCs w:val="24"/>
              <w14:ligatures w14:val="standardContextual"/>
            </w:rPr>
          </w:pPr>
          <w:hyperlink w:anchor="_Toc172211372" w:history="1">
            <w:r w:rsidRPr="005207E3">
              <w:rPr>
                <w:rStyle w:val="Hyperlink"/>
                <w:noProof/>
              </w:rPr>
              <w:t>Expectations for Professionalism and Reporting Avenues</w:t>
            </w:r>
            <w:r>
              <w:rPr>
                <w:noProof/>
                <w:webHidden/>
              </w:rPr>
              <w:tab/>
            </w:r>
            <w:r>
              <w:rPr>
                <w:noProof/>
                <w:webHidden/>
              </w:rPr>
              <w:fldChar w:fldCharType="begin"/>
            </w:r>
            <w:r>
              <w:rPr>
                <w:noProof/>
                <w:webHidden/>
              </w:rPr>
              <w:instrText xml:space="preserve"> PAGEREF _Toc172211372 \h </w:instrText>
            </w:r>
            <w:r>
              <w:rPr>
                <w:noProof/>
                <w:webHidden/>
              </w:rPr>
            </w:r>
            <w:r>
              <w:rPr>
                <w:noProof/>
                <w:webHidden/>
              </w:rPr>
              <w:fldChar w:fldCharType="separate"/>
            </w:r>
            <w:r>
              <w:rPr>
                <w:noProof/>
                <w:webHidden/>
              </w:rPr>
              <w:t>11</w:t>
            </w:r>
            <w:r>
              <w:rPr>
                <w:noProof/>
                <w:webHidden/>
              </w:rPr>
              <w:fldChar w:fldCharType="end"/>
            </w:r>
          </w:hyperlink>
        </w:p>
        <w:p w14:paraId="134B6641" w14:textId="6025C41C" w:rsidR="00006187" w:rsidRDefault="00006187">
          <w:pPr>
            <w:pStyle w:val="TOC2"/>
            <w:tabs>
              <w:tab w:val="right" w:leader="dot" w:pos="9610"/>
            </w:tabs>
            <w:rPr>
              <w:rFonts w:eastAsiaTheme="minorEastAsia"/>
              <w:noProof/>
              <w:kern w:val="2"/>
              <w:sz w:val="24"/>
              <w:szCs w:val="24"/>
              <w14:ligatures w14:val="standardContextual"/>
            </w:rPr>
          </w:pPr>
          <w:hyperlink w:anchor="_Toc172211373" w:history="1">
            <w:r w:rsidRPr="005207E3">
              <w:rPr>
                <w:rStyle w:val="Hyperlink"/>
                <w:noProof/>
              </w:rPr>
              <w:t>Working with Medical Students</w:t>
            </w:r>
            <w:r>
              <w:rPr>
                <w:noProof/>
                <w:webHidden/>
              </w:rPr>
              <w:tab/>
            </w:r>
            <w:r>
              <w:rPr>
                <w:noProof/>
                <w:webHidden/>
              </w:rPr>
              <w:fldChar w:fldCharType="begin"/>
            </w:r>
            <w:r>
              <w:rPr>
                <w:noProof/>
                <w:webHidden/>
              </w:rPr>
              <w:instrText xml:space="preserve"> PAGEREF _Toc172211373 \h </w:instrText>
            </w:r>
            <w:r>
              <w:rPr>
                <w:noProof/>
                <w:webHidden/>
              </w:rPr>
            </w:r>
            <w:r>
              <w:rPr>
                <w:noProof/>
                <w:webHidden/>
              </w:rPr>
              <w:fldChar w:fldCharType="separate"/>
            </w:r>
            <w:r>
              <w:rPr>
                <w:noProof/>
                <w:webHidden/>
              </w:rPr>
              <w:t>12</w:t>
            </w:r>
            <w:r>
              <w:rPr>
                <w:noProof/>
                <w:webHidden/>
              </w:rPr>
              <w:fldChar w:fldCharType="end"/>
            </w:r>
          </w:hyperlink>
        </w:p>
        <w:p w14:paraId="4E9E9890" w14:textId="4BE66C8E" w:rsidR="00006187" w:rsidRDefault="00006187">
          <w:pPr>
            <w:pStyle w:val="TOC2"/>
            <w:tabs>
              <w:tab w:val="right" w:leader="dot" w:pos="9610"/>
            </w:tabs>
            <w:rPr>
              <w:rFonts w:eastAsiaTheme="minorEastAsia"/>
              <w:noProof/>
              <w:kern w:val="2"/>
              <w:sz w:val="24"/>
              <w:szCs w:val="24"/>
              <w14:ligatures w14:val="standardContextual"/>
            </w:rPr>
          </w:pPr>
          <w:hyperlink w:anchor="_Toc172211374" w:history="1">
            <w:r w:rsidRPr="005207E3">
              <w:rPr>
                <w:rStyle w:val="Hyperlink"/>
                <w:noProof/>
              </w:rPr>
              <w:t>Wellbeing</w:t>
            </w:r>
            <w:r>
              <w:rPr>
                <w:noProof/>
                <w:webHidden/>
              </w:rPr>
              <w:tab/>
            </w:r>
            <w:r>
              <w:rPr>
                <w:noProof/>
                <w:webHidden/>
              </w:rPr>
              <w:fldChar w:fldCharType="begin"/>
            </w:r>
            <w:r>
              <w:rPr>
                <w:noProof/>
                <w:webHidden/>
              </w:rPr>
              <w:instrText xml:space="preserve"> PAGEREF _Toc172211374 \h </w:instrText>
            </w:r>
            <w:r>
              <w:rPr>
                <w:noProof/>
                <w:webHidden/>
              </w:rPr>
            </w:r>
            <w:r>
              <w:rPr>
                <w:noProof/>
                <w:webHidden/>
              </w:rPr>
              <w:fldChar w:fldCharType="separate"/>
            </w:r>
            <w:r>
              <w:rPr>
                <w:noProof/>
                <w:webHidden/>
              </w:rPr>
              <w:t>13</w:t>
            </w:r>
            <w:r>
              <w:rPr>
                <w:noProof/>
                <w:webHidden/>
              </w:rPr>
              <w:fldChar w:fldCharType="end"/>
            </w:r>
          </w:hyperlink>
        </w:p>
        <w:p w14:paraId="354FBB0F" w14:textId="5FF8EAF7" w:rsidR="00006187" w:rsidRDefault="00006187">
          <w:pPr>
            <w:pStyle w:val="TOC2"/>
            <w:tabs>
              <w:tab w:val="right" w:leader="dot" w:pos="9610"/>
            </w:tabs>
            <w:rPr>
              <w:rFonts w:eastAsiaTheme="minorEastAsia"/>
              <w:noProof/>
              <w:kern w:val="2"/>
              <w:sz w:val="24"/>
              <w:szCs w:val="24"/>
              <w14:ligatures w14:val="standardContextual"/>
            </w:rPr>
          </w:pPr>
          <w:hyperlink w:anchor="_Toc172211375" w:history="1">
            <w:r w:rsidRPr="005207E3">
              <w:rPr>
                <w:rStyle w:val="Hyperlink"/>
                <w:noProof/>
              </w:rPr>
              <w:t>Administrative Practices</w:t>
            </w:r>
            <w:r>
              <w:rPr>
                <w:noProof/>
                <w:webHidden/>
              </w:rPr>
              <w:tab/>
            </w:r>
            <w:r>
              <w:rPr>
                <w:noProof/>
                <w:webHidden/>
              </w:rPr>
              <w:fldChar w:fldCharType="begin"/>
            </w:r>
            <w:r>
              <w:rPr>
                <w:noProof/>
                <w:webHidden/>
              </w:rPr>
              <w:instrText xml:space="preserve"> PAGEREF _Toc172211375 \h </w:instrText>
            </w:r>
            <w:r>
              <w:rPr>
                <w:noProof/>
                <w:webHidden/>
              </w:rPr>
            </w:r>
            <w:r>
              <w:rPr>
                <w:noProof/>
                <w:webHidden/>
              </w:rPr>
              <w:fldChar w:fldCharType="separate"/>
            </w:r>
            <w:r>
              <w:rPr>
                <w:noProof/>
                <w:webHidden/>
              </w:rPr>
              <w:t>15</w:t>
            </w:r>
            <w:r>
              <w:rPr>
                <w:noProof/>
                <w:webHidden/>
              </w:rPr>
              <w:fldChar w:fldCharType="end"/>
            </w:r>
          </w:hyperlink>
        </w:p>
        <w:p w14:paraId="4EC7F3C2" w14:textId="7A86080A" w:rsidR="00006187" w:rsidRDefault="00006187">
          <w:pPr>
            <w:pStyle w:val="TOC2"/>
            <w:tabs>
              <w:tab w:val="right" w:leader="dot" w:pos="9610"/>
            </w:tabs>
            <w:rPr>
              <w:rFonts w:eastAsiaTheme="minorEastAsia"/>
              <w:noProof/>
              <w:kern w:val="2"/>
              <w:sz w:val="24"/>
              <w:szCs w:val="24"/>
              <w14:ligatures w14:val="standardContextual"/>
            </w:rPr>
          </w:pPr>
          <w:hyperlink w:anchor="_Toc172211376" w:history="1">
            <w:r w:rsidRPr="005207E3">
              <w:rPr>
                <w:rStyle w:val="Hyperlink"/>
                <w:noProof/>
              </w:rPr>
              <w:t>Severe Weather Guidelines</w:t>
            </w:r>
            <w:r>
              <w:rPr>
                <w:noProof/>
                <w:webHidden/>
              </w:rPr>
              <w:tab/>
            </w:r>
            <w:r>
              <w:rPr>
                <w:noProof/>
                <w:webHidden/>
              </w:rPr>
              <w:fldChar w:fldCharType="begin"/>
            </w:r>
            <w:r>
              <w:rPr>
                <w:noProof/>
                <w:webHidden/>
              </w:rPr>
              <w:instrText xml:space="preserve"> PAGEREF _Toc172211376 \h </w:instrText>
            </w:r>
            <w:r>
              <w:rPr>
                <w:noProof/>
                <w:webHidden/>
              </w:rPr>
            </w:r>
            <w:r>
              <w:rPr>
                <w:noProof/>
                <w:webHidden/>
              </w:rPr>
              <w:fldChar w:fldCharType="separate"/>
            </w:r>
            <w:r>
              <w:rPr>
                <w:noProof/>
                <w:webHidden/>
              </w:rPr>
              <w:t>21</w:t>
            </w:r>
            <w:r>
              <w:rPr>
                <w:noProof/>
                <w:webHidden/>
              </w:rPr>
              <w:fldChar w:fldCharType="end"/>
            </w:r>
          </w:hyperlink>
        </w:p>
        <w:p w14:paraId="67DF33FD" w14:textId="4177B23F" w:rsidR="00006187" w:rsidRDefault="00006187">
          <w:pPr>
            <w:pStyle w:val="TOC1"/>
            <w:tabs>
              <w:tab w:val="right" w:leader="dot" w:pos="9610"/>
            </w:tabs>
            <w:rPr>
              <w:rFonts w:eastAsiaTheme="minorEastAsia"/>
              <w:noProof/>
              <w:kern w:val="2"/>
              <w:sz w:val="24"/>
              <w:szCs w:val="24"/>
              <w14:ligatures w14:val="standardContextual"/>
            </w:rPr>
          </w:pPr>
          <w:hyperlink w:anchor="_Toc172211377" w:history="1">
            <w:r w:rsidRPr="005207E3">
              <w:rPr>
                <w:rStyle w:val="Hyperlink"/>
                <w:noProof/>
              </w:rPr>
              <w:t>Program Information</w:t>
            </w:r>
            <w:r>
              <w:rPr>
                <w:noProof/>
                <w:webHidden/>
              </w:rPr>
              <w:tab/>
            </w:r>
            <w:r>
              <w:rPr>
                <w:noProof/>
                <w:webHidden/>
              </w:rPr>
              <w:fldChar w:fldCharType="begin"/>
            </w:r>
            <w:r>
              <w:rPr>
                <w:noProof/>
                <w:webHidden/>
              </w:rPr>
              <w:instrText xml:space="preserve"> PAGEREF _Toc172211377 \h </w:instrText>
            </w:r>
            <w:r>
              <w:rPr>
                <w:noProof/>
                <w:webHidden/>
              </w:rPr>
            </w:r>
            <w:r>
              <w:rPr>
                <w:noProof/>
                <w:webHidden/>
              </w:rPr>
              <w:fldChar w:fldCharType="separate"/>
            </w:r>
            <w:r>
              <w:rPr>
                <w:noProof/>
                <w:webHidden/>
              </w:rPr>
              <w:t>22</w:t>
            </w:r>
            <w:r>
              <w:rPr>
                <w:noProof/>
                <w:webHidden/>
              </w:rPr>
              <w:fldChar w:fldCharType="end"/>
            </w:r>
          </w:hyperlink>
        </w:p>
        <w:p w14:paraId="78DA5AEE" w14:textId="2BA78F5F" w:rsidR="00006187" w:rsidRDefault="00006187">
          <w:pPr>
            <w:pStyle w:val="TOC2"/>
            <w:tabs>
              <w:tab w:val="right" w:leader="dot" w:pos="9610"/>
            </w:tabs>
            <w:rPr>
              <w:rFonts w:eastAsiaTheme="minorEastAsia"/>
              <w:noProof/>
              <w:kern w:val="2"/>
              <w:sz w:val="24"/>
              <w:szCs w:val="24"/>
              <w14:ligatures w14:val="standardContextual"/>
            </w:rPr>
          </w:pPr>
          <w:hyperlink w:anchor="_Toc172211378" w:history="1">
            <w:r w:rsidRPr="005207E3">
              <w:rPr>
                <w:rStyle w:val="Hyperlink"/>
                <w:noProof/>
              </w:rPr>
              <w:t>History</w:t>
            </w:r>
            <w:r>
              <w:rPr>
                <w:noProof/>
                <w:webHidden/>
              </w:rPr>
              <w:tab/>
            </w:r>
            <w:r>
              <w:rPr>
                <w:noProof/>
                <w:webHidden/>
              </w:rPr>
              <w:fldChar w:fldCharType="begin"/>
            </w:r>
            <w:r>
              <w:rPr>
                <w:noProof/>
                <w:webHidden/>
              </w:rPr>
              <w:instrText xml:space="preserve"> PAGEREF _Toc172211378 \h </w:instrText>
            </w:r>
            <w:r>
              <w:rPr>
                <w:noProof/>
                <w:webHidden/>
              </w:rPr>
            </w:r>
            <w:r>
              <w:rPr>
                <w:noProof/>
                <w:webHidden/>
              </w:rPr>
              <w:fldChar w:fldCharType="separate"/>
            </w:r>
            <w:r>
              <w:rPr>
                <w:noProof/>
                <w:webHidden/>
              </w:rPr>
              <w:t>23</w:t>
            </w:r>
            <w:r>
              <w:rPr>
                <w:noProof/>
                <w:webHidden/>
              </w:rPr>
              <w:fldChar w:fldCharType="end"/>
            </w:r>
          </w:hyperlink>
        </w:p>
        <w:p w14:paraId="6BDF5D7C" w14:textId="772C25BE" w:rsidR="00006187" w:rsidRDefault="00006187">
          <w:pPr>
            <w:pStyle w:val="TOC2"/>
            <w:tabs>
              <w:tab w:val="right" w:leader="dot" w:pos="9610"/>
            </w:tabs>
            <w:rPr>
              <w:rFonts w:eastAsiaTheme="minorEastAsia"/>
              <w:noProof/>
              <w:kern w:val="2"/>
              <w:sz w:val="24"/>
              <w:szCs w:val="24"/>
              <w14:ligatures w14:val="standardContextual"/>
            </w:rPr>
          </w:pPr>
          <w:hyperlink w:anchor="_Toc172211379" w:history="1">
            <w:r w:rsidRPr="005207E3">
              <w:rPr>
                <w:rStyle w:val="Hyperlink"/>
                <w:noProof/>
              </w:rPr>
              <w:t>Program Goals &amp; Aims</w:t>
            </w:r>
            <w:r>
              <w:rPr>
                <w:noProof/>
                <w:webHidden/>
              </w:rPr>
              <w:tab/>
            </w:r>
            <w:r>
              <w:rPr>
                <w:noProof/>
                <w:webHidden/>
              </w:rPr>
              <w:fldChar w:fldCharType="begin"/>
            </w:r>
            <w:r>
              <w:rPr>
                <w:noProof/>
                <w:webHidden/>
              </w:rPr>
              <w:instrText xml:space="preserve"> PAGEREF _Toc172211379 \h </w:instrText>
            </w:r>
            <w:r>
              <w:rPr>
                <w:noProof/>
                <w:webHidden/>
              </w:rPr>
            </w:r>
            <w:r>
              <w:rPr>
                <w:noProof/>
                <w:webHidden/>
              </w:rPr>
              <w:fldChar w:fldCharType="separate"/>
            </w:r>
            <w:r>
              <w:rPr>
                <w:noProof/>
                <w:webHidden/>
              </w:rPr>
              <w:t>24</w:t>
            </w:r>
            <w:r>
              <w:rPr>
                <w:noProof/>
                <w:webHidden/>
              </w:rPr>
              <w:fldChar w:fldCharType="end"/>
            </w:r>
          </w:hyperlink>
        </w:p>
        <w:p w14:paraId="73125627" w14:textId="06F84D45" w:rsidR="00006187" w:rsidRDefault="00006187">
          <w:pPr>
            <w:pStyle w:val="TOC2"/>
            <w:tabs>
              <w:tab w:val="right" w:leader="dot" w:pos="9610"/>
            </w:tabs>
            <w:rPr>
              <w:rFonts w:eastAsiaTheme="minorEastAsia"/>
              <w:noProof/>
              <w:kern w:val="2"/>
              <w:sz w:val="24"/>
              <w:szCs w:val="24"/>
              <w14:ligatures w14:val="standardContextual"/>
            </w:rPr>
          </w:pPr>
          <w:hyperlink w:anchor="_Toc172211380" w:history="1">
            <w:r w:rsidRPr="005207E3">
              <w:rPr>
                <w:rStyle w:val="Hyperlink"/>
                <w:noProof/>
              </w:rPr>
              <w:t>Lines of Authority</w:t>
            </w:r>
            <w:r>
              <w:rPr>
                <w:noProof/>
                <w:webHidden/>
              </w:rPr>
              <w:tab/>
            </w:r>
            <w:r>
              <w:rPr>
                <w:noProof/>
                <w:webHidden/>
              </w:rPr>
              <w:fldChar w:fldCharType="begin"/>
            </w:r>
            <w:r>
              <w:rPr>
                <w:noProof/>
                <w:webHidden/>
              </w:rPr>
              <w:instrText xml:space="preserve"> PAGEREF _Toc172211380 \h </w:instrText>
            </w:r>
            <w:r>
              <w:rPr>
                <w:noProof/>
                <w:webHidden/>
              </w:rPr>
            </w:r>
            <w:r>
              <w:rPr>
                <w:noProof/>
                <w:webHidden/>
              </w:rPr>
              <w:fldChar w:fldCharType="separate"/>
            </w:r>
            <w:r>
              <w:rPr>
                <w:noProof/>
                <w:webHidden/>
              </w:rPr>
              <w:t>25</w:t>
            </w:r>
            <w:r>
              <w:rPr>
                <w:noProof/>
                <w:webHidden/>
              </w:rPr>
              <w:fldChar w:fldCharType="end"/>
            </w:r>
          </w:hyperlink>
        </w:p>
        <w:p w14:paraId="21801CF7" w14:textId="1EA78A25" w:rsidR="00006187" w:rsidRDefault="00006187">
          <w:pPr>
            <w:pStyle w:val="TOC2"/>
            <w:tabs>
              <w:tab w:val="right" w:leader="dot" w:pos="9610"/>
            </w:tabs>
            <w:rPr>
              <w:rFonts w:eastAsiaTheme="minorEastAsia"/>
              <w:noProof/>
              <w:kern w:val="2"/>
              <w:sz w:val="24"/>
              <w:szCs w:val="24"/>
              <w14:ligatures w14:val="standardContextual"/>
            </w:rPr>
          </w:pPr>
          <w:hyperlink w:anchor="_Toc172211381" w:history="1">
            <w:r w:rsidRPr="005207E3">
              <w:rPr>
                <w:rStyle w:val="Hyperlink"/>
                <w:noProof/>
              </w:rPr>
              <w:t>Program Specific Policies</w:t>
            </w:r>
            <w:r>
              <w:rPr>
                <w:noProof/>
                <w:webHidden/>
              </w:rPr>
              <w:tab/>
            </w:r>
            <w:r>
              <w:rPr>
                <w:noProof/>
                <w:webHidden/>
              </w:rPr>
              <w:fldChar w:fldCharType="begin"/>
            </w:r>
            <w:r>
              <w:rPr>
                <w:noProof/>
                <w:webHidden/>
              </w:rPr>
              <w:instrText xml:space="preserve"> PAGEREF _Toc172211381 \h </w:instrText>
            </w:r>
            <w:r>
              <w:rPr>
                <w:noProof/>
                <w:webHidden/>
              </w:rPr>
            </w:r>
            <w:r>
              <w:rPr>
                <w:noProof/>
                <w:webHidden/>
              </w:rPr>
              <w:fldChar w:fldCharType="separate"/>
            </w:r>
            <w:r>
              <w:rPr>
                <w:noProof/>
                <w:webHidden/>
              </w:rPr>
              <w:t>26</w:t>
            </w:r>
            <w:r>
              <w:rPr>
                <w:noProof/>
                <w:webHidden/>
              </w:rPr>
              <w:fldChar w:fldCharType="end"/>
            </w:r>
          </w:hyperlink>
        </w:p>
        <w:p w14:paraId="4AE400E1" w14:textId="337FDD67" w:rsidR="00006187" w:rsidRDefault="00006187">
          <w:pPr>
            <w:pStyle w:val="TOC2"/>
            <w:tabs>
              <w:tab w:val="right" w:leader="dot" w:pos="9610"/>
            </w:tabs>
            <w:rPr>
              <w:rFonts w:eastAsiaTheme="minorEastAsia"/>
              <w:noProof/>
              <w:kern w:val="2"/>
              <w:sz w:val="24"/>
              <w:szCs w:val="24"/>
              <w14:ligatures w14:val="standardContextual"/>
            </w:rPr>
          </w:pPr>
          <w:hyperlink w:anchor="_Toc172211382" w:history="1">
            <w:r w:rsidRPr="005207E3">
              <w:rPr>
                <w:rStyle w:val="Hyperlink"/>
                <w:noProof/>
              </w:rPr>
              <w:t>Program Specific Practices</w:t>
            </w:r>
            <w:r>
              <w:rPr>
                <w:noProof/>
                <w:webHidden/>
              </w:rPr>
              <w:tab/>
            </w:r>
            <w:r>
              <w:rPr>
                <w:noProof/>
                <w:webHidden/>
              </w:rPr>
              <w:fldChar w:fldCharType="begin"/>
            </w:r>
            <w:r>
              <w:rPr>
                <w:noProof/>
                <w:webHidden/>
              </w:rPr>
              <w:instrText xml:space="preserve"> PAGEREF _Toc172211382 \h </w:instrText>
            </w:r>
            <w:r>
              <w:rPr>
                <w:noProof/>
                <w:webHidden/>
              </w:rPr>
            </w:r>
            <w:r>
              <w:rPr>
                <w:noProof/>
                <w:webHidden/>
              </w:rPr>
              <w:fldChar w:fldCharType="separate"/>
            </w:r>
            <w:r>
              <w:rPr>
                <w:noProof/>
                <w:webHidden/>
              </w:rPr>
              <w:t>27</w:t>
            </w:r>
            <w:r>
              <w:rPr>
                <w:noProof/>
                <w:webHidden/>
              </w:rPr>
              <w:fldChar w:fldCharType="end"/>
            </w:r>
          </w:hyperlink>
        </w:p>
        <w:p w14:paraId="4F518596" w14:textId="44B76EB9" w:rsidR="00006187" w:rsidRDefault="00006187" w:rsidP="00006187">
          <w:pPr>
            <w:pStyle w:val="TOC2"/>
            <w:tabs>
              <w:tab w:val="right" w:leader="dot" w:pos="9610"/>
            </w:tabs>
            <w:rPr>
              <w:rFonts w:eastAsiaTheme="minorEastAsia"/>
              <w:noProof/>
              <w:kern w:val="2"/>
              <w:sz w:val="24"/>
              <w:szCs w:val="24"/>
              <w14:ligatures w14:val="standardContextual"/>
            </w:rPr>
          </w:pPr>
          <w:hyperlink w:anchor="_Toc172211383" w:history="1">
            <w:r w:rsidRPr="005207E3">
              <w:rPr>
                <w:rStyle w:val="Hyperlink"/>
                <w:noProof/>
              </w:rPr>
              <w:t>Educational Practices</w:t>
            </w:r>
            <w:r>
              <w:rPr>
                <w:noProof/>
                <w:webHidden/>
              </w:rPr>
              <w:tab/>
            </w:r>
            <w:r>
              <w:rPr>
                <w:noProof/>
                <w:webHidden/>
              </w:rPr>
              <w:fldChar w:fldCharType="begin"/>
            </w:r>
            <w:r>
              <w:rPr>
                <w:noProof/>
                <w:webHidden/>
              </w:rPr>
              <w:instrText xml:space="preserve"> PAGEREF _Toc172211383 \h </w:instrText>
            </w:r>
            <w:r>
              <w:rPr>
                <w:noProof/>
                <w:webHidden/>
              </w:rPr>
            </w:r>
            <w:r>
              <w:rPr>
                <w:noProof/>
                <w:webHidden/>
              </w:rPr>
              <w:fldChar w:fldCharType="separate"/>
            </w:r>
            <w:r>
              <w:rPr>
                <w:noProof/>
                <w:webHidden/>
              </w:rPr>
              <w:t>27</w:t>
            </w:r>
            <w:r>
              <w:rPr>
                <w:noProof/>
                <w:webHidden/>
              </w:rPr>
              <w:fldChar w:fldCharType="end"/>
            </w:r>
          </w:hyperlink>
        </w:p>
        <w:p w14:paraId="45DEAF74" w14:textId="4E16548B" w:rsidR="00006187" w:rsidRDefault="00006187" w:rsidP="00006187">
          <w:pPr>
            <w:pStyle w:val="TOC2"/>
            <w:tabs>
              <w:tab w:val="right" w:leader="dot" w:pos="9610"/>
            </w:tabs>
            <w:rPr>
              <w:rFonts w:eastAsiaTheme="minorEastAsia"/>
              <w:noProof/>
              <w:kern w:val="2"/>
              <w:sz w:val="24"/>
              <w:szCs w:val="24"/>
              <w14:ligatures w14:val="standardContextual"/>
            </w:rPr>
          </w:pPr>
          <w:hyperlink w:anchor="_Toc172211389" w:history="1">
            <w:r w:rsidRPr="005207E3">
              <w:rPr>
                <w:rStyle w:val="Hyperlink"/>
                <w:noProof/>
              </w:rPr>
              <w:t>Clinical Practices</w:t>
            </w:r>
            <w:r>
              <w:rPr>
                <w:noProof/>
                <w:webHidden/>
              </w:rPr>
              <w:tab/>
            </w:r>
            <w:r>
              <w:rPr>
                <w:noProof/>
                <w:webHidden/>
              </w:rPr>
              <w:fldChar w:fldCharType="begin"/>
            </w:r>
            <w:r>
              <w:rPr>
                <w:noProof/>
                <w:webHidden/>
              </w:rPr>
              <w:instrText xml:space="preserve"> PAGEREF _Toc172211389 \h </w:instrText>
            </w:r>
            <w:r>
              <w:rPr>
                <w:noProof/>
                <w:webHidden/>
              </w:rPr>
            </w:r>
            <w:r>
              <w:rPr>
                <w:noProof/>
                <w:webHidden/>
              </w:rPr>
              <w:fldChar w:fldCharType="separate"/>
            </w:r>
            <w:r>
              <w:rPr>
                <w:noProof/>
                <w:webHidden/>
              </w:rPr>
              <w:t>11</w:t>
            </w:r>
            <w:r>
              <w:rPr>
                <w:noProof/>
                <w:webHidden/>
              </w:rPr>
              <w:fldChar w:fldCharType="end"/>
            </w:r>
          </w:hyperlink>
        </w:p>
        <w:p w14:paraId="0AFDBF2C" w14:textId="52349F74" w:rsidR="00006187" w:rsidRDefault="00006187">
          <w:pPr>
            <w:pStyle w:val="TOC2"/>
            <w:tabs>
              <w:tab w:val="right" w:leader="dot" w:pos="9610"/>
            </w:tabs>
            <w:rPr>
              <w:rFonts w:eastAsiaTheme="minorEastAsia"/>
              <w:noProof/>
              <w:kern w:val="2"/>
              <w:sz w:val="24"/>
              <w:szCs w:val="24"/>
              <w14:ligatures w14:val="standardContextual"/>
            </w:rPr>
          </w:pPr>
          <w:hyperlink w:anchor="_Toc172211408" w:history="1">
            <w:r w:rsidRPr="005207E3">
              <w:rPr>
                <w:rStyle w:val="Hyperlink"/>
                <w:noProof/>
              </w:rPr>
              <w:t>Administrative Practices</w:t>
            </w:r>
            <w:r>
              <w:rPr>
                <w:noProof/>
                <w:webHidden/>
              </w:rPr>
              <w:tab/>
            </w:r>
            <w:r>
              <w:rPr>
                <w:noProof/>
                <w:webHidden/>
              </w:rPr>
              <w:fldChar w:fldCharType="begin"/>
            </w:r>
            <w:r>
              <w:rPr>
                <w:noProof/>
                <w:webHidden/>
              </w:rPr>
              <w:instrText xml:space="preserve"> PAGEREF _Toc172211408 \h </w:instrText>
            </w:r>
            <w:r>
              <w:rPr>
                <w:noProof/>
                <w:webHidden/>
              </w:rPr>
            </w:r>
            <w:r>
              <w:rPr>
                <w:noProof/>
                <w:webHidden/>
              </w:rPr>
              <w:fldChar w:fldCharType="separate"/>
            </w:r>
            <w:r>
              <w:rPr>
                <w:noProof/>
                <w:webHidden/>
              </w:rPr>
              <w:t>15</w:t>
            </w:r>
            <w:r>
              <w:rPr>
                <w:noProof/>
                <w:webHidden/>
              </w:rPr>
              <w:fldChar w:fldCharType="end"/>
            </w:r>
          </w:hyperlink>
        </w:p>
        <w:p w14:paraId="439BC025" w14:textId="2D5C6C12" w:rsidR="00006187" w:rsidRDefault="00006187">
          <w:pPr>
            <w:pStyle w:val="TOC1"/>
            <w:tabs>
              <w:tab w:val="right" w:leader="dot" w:pos="9610"/>
            </w:tabs>
            <w:rPr>
              <w:rFonts w:eastAsiaTheme="minorEastAsia"/>
              <w:noProof/>
              <w:kern w:val="2"/>
              <w:sz w:val="24"/>
              <w:szCs w:val="24"/>
              <w14:ligatures w14:val="standardContextual"/>
            </w:rPr>
          </w:pPr>
          <w:hyperlink w:anchor="_Toc172211409" w:history="1">
            <w:r w:rsidRPr="005207E3">
              <w:rPr>
                <w:rStyle w:val="Hyperlink"/>
                <w:noProof/>
              </w:rPr>
              <w:t>Signatures</w:t>
            </w:r>
            <w:r>
              <w:rPr>
                <w:noProof/>
                <w:webHidden/>
              </w:rPr>
              <w:tab/>
            </w:r>
            <w:r>
              <w:rPr>
                <w:noProof/>
                <w:webHidden/>
              </w:rPr>
              <w:fldChar w:fldCharType="begin"/>
            </w:r>
            <w:r>
              <w:rPr>
                <w:noProof/>
                <w:webHidden/>
              </w:rPr>
              <w:instrText xml:space="preserve"> PAGEREF _Toc172211409 \h </w:instrText>
            </w:r>
            <w:r>
              <w:rPr>
                <w:noProof/>
                <w:webHidden/>
              </w:rPr>
            </w:r>
            <w:r>
              <w:rPr>
                <w:noProof/>
                <w:webHidden/>
              </w:rPr>
              <w:fldChar w:fldCharType="separate"/>
            </w:r>
            <w:r>
              <w:rPr>
                <w:noProof/>
                <w:webHidden/>
              </w:rPr>
              <w:t>16</w:t>
            </w:r>
            <w:r>
              <w:rPr>
                <w:noProof/>
                <w:webHidden/>
              </w:rPr>
              <w:fldChar w:fldCharType="end"/>
            </w:r>
          </w:hyperlink>
        </w:p>
        <w:p w14:paraId="04D8DBF9" w14:textId="49271805" w:rsidR="000B3C01" w:rsidRPr="000865FF" w:rsidRDefault="000B3C01">
          <w:pPr>
            <w:rPr>
              <w:rFonts w:cstheme="minorHAnsi"/>
            </w:rPr>
          </w:pPr>
          <w:r w:rsidRPr="000865FF">
            <w:rPr>
              <w:rFonts w:cstheme="minorHAnsi"/>
              <w:b/>
              <w:bCs/>
              <w:noProof/>
            </w:rPr>
            <w:fldChar w:fldCharType="end"/>
          </w:r>
        </w:p>
      </w:sdtContent>
    </w:sdt>
    <w:p w14:paraId="0060871F" w14:textId="4A5A4E16" w:rsidR="000B3C01" w:rsidRPr="000865FF" w:rsidRDefault="000B3C01">
      <w:pPr>
        <w:rPr>
          <w:rFonts w:cstheme="minorHAnsi"/>
        </w:rPr>
      </w:pPr>
      <w:r w:rsidRPr="000865FF">
        <w:rPr>
          <w:rFonts w:cstheme="minorHAnsi"/>
        </w:rPr>
        <w:br w:type="page"/>
      </w:r>
    </w:p>
    <w:p w14:paraId="0572797E" w14:textId="77777777" w:rsidR="000B3C01" w:rsidRPr="000865FF" w:rsidRDefault="000B3C01">
      <w:pPr>
        <w:rPr>
          <w:rFonts w:cstheme="minorHAnsi"/>
        </w:rPr>
      </w:pPr>
    </w:p>
    <w:p w14:paraId="38DD2766" w14:textId="77777777" w:rsidR="00006187" w:rsidRPr="000865FF" w:rsidRDefault="00006187" w:rsidP="00006187">
      <w:pPr>
        <w:pStyle w:val="Heading1"/>
      </w:pPr>
      <w:bookmarkStart w:id="0" w:name="_Toc106030276"/>
      <w:bookmarkStart w:id="1" w:name="_Toc172211366"/>
      <w:r w:rsidRPr="000865FF">
        <w:t>Sponsoring Institution Information</w:t>
      </w:r>
      <w:bookmarkEnd w:id="0"/>
      <w:bookmarkEnd w:id="1"/>
    </w:p>
    <w:p w14:paraId="173D3C23" w14:textId="77777777" w:rsidR="00006187" w:rsidRPr="000865FF" w:rsidRDefault="00006187" w:rsidP="00006187">
      <w:pPr>
        <w:pStyle w:val="Heading2"/>
      </w:pPr>
      <w:bookmarkStart w:id="2" w:name="_Toc106030277"/>
      <w:bookmarkStart w:id="3" w:name="_Toc172211367"/>
      <w:r w:rsidRPr="000865FF">
        <w:t>Introduction</w:t>
      </w:r>
      <w:bookmarkEnd w:id="2"/>
      <w:bookmarkEnd w:id="3"/>
    </w:p>
    <w:p w14:paraId="2338DA84" w14:textId="77777777" w:rsidR="00006187" w:rsidRPr="000865FF" w:rsidRDefault="00006187" w:rsidP="00006187">
      <w:pPr>
        <w:rPr>
          <w:rFonts w:cstheme="minorHAnsi"/>
        </w:rPr>
      </w:pPr>
    </w:p>
    <w:p w14:paraId="5723BE96" w14:textId="77777777" w:rsidR="00006187" w:rsidRPr="000865FF" w:rsidRDefault="00006187" w:rsidP="00006187">
      <w:pPr>
        <w:rPr>
          <w:rFonts w:cstheme="minorHAnsi"/>
        </w:rPr>
      </w:pPr>
      <w:r w:rsidRPr="000865FF">
        <w:rPr>
          <w:rFonts w:cstheme="minorHAnsi"/>
        </w:rPr>
        <w:t xml:space="preserve">Within this handbook, you will find resources on the </w:t>
      </w:r>
      <w:r>
        <w:rPr>
          <w:rFonts w:cstheme="minorHAnsi"/>
        </w:rPr>
        <w:t>C</w:t>
      </w:r>
      <w:r w:rsidRPr="000865FF">
        <w:rPr>
          <w:rFonts w:cstheme="minorHAnsi"/>
        </w:rPr>
        <w:t>ollege</w:t>
      </w:r>
      <w:r>
        <w:rPr>
          <w:rFonts w:cstheme="minorHAnsi"/>
        </w:rPr>
        <w:t xml:space="preserve"> of Community Health Sciences</w:t>
      </w:r>
      <w:r w:rsidRPr="000865FF">
        <w:rPr>
          <w:rFonts w:cstheme="minorHAnsi"/>
        </w:rPr>
        <w:t>, as well as relevant policies and procedures, available resources, and many other topics.</w:t>
      </w:r>
    </w:p>
    <w:p w14:paraId="11536905" w14:textId="77777777" w:rsidR="00006187" w:rsidRPr="000865FF" w:rsidRDefault="00006187" w:rsidP="00006187">
      <w:pPr>
        <w:rPr>
          <w:rFonts w:cstheme="minorHAnsi"/>
        </w:rPr>
      </w:pPr>
      <w:r w:rsidRPr="000865FF">
        <w:rPr>
          <w:rFonts w:cstheme="minorHAnsi"/>
        </w:rPr>
        <w:t xml:space="preserve">The policies and procedures listed herein are subject to change as they are yearly reviewed, so trainees are advised to always use the web links provided when referring to policy and procedure. </w:t>
      </w:r>
    </w:p>
    <w:p w14:paraId="47F0A734" w14:textId="77777777" w:rsidR="00006187" w:rsidRPr="000865FF" w:rsidRDefault="00006187" w:rsidP="00006187">
      <w:pPr>
        <w:rPr>
          <w:rFonts w:cstheme="minorHAnsi"/>
        </w:rPr>
      </w:pPr>
      <w:r w:rsidRPr="000865FF">
        <w:rPr>
          <w:rFonts w:cstheme="minorHAnsi"/>
        </w:rPr>
        <w:t xml:space="preserve">This handbook is divided into two sections: </w:t>
      </w:r>
    </w:p>
    <w:p w14:paraId="764B4D2E" w14:textId="77777777" w:rsidR="00006187" w:rsidRPr="000865FF" w:rsidRDefault="00006187" w:rsidP="00006187">
      <w:pPr>
        <w:pStyle w:val="ListParagraph"/>
        <w:numPr>
          <w:ilvl w:val="0"/>
          <w:numId w:val="2"/>
        </w:numPr>
        <w:rPr>
          <w:rFonts w:cstheme="minorHAnsi"/>
        </w:rPr>
      </w:pPr>
      <w:r w:rsidRPr="000865FF">
        <w:rPr>
          <w:rFonts w:cstheme="minorHAnsi"/>
        </w:rPr>
        <w:t xml:space="preserve">The beginning of the handbook is applicable to trainees in all programs, from our Family Medicine Residency to our seven different post-residency fellowships. It contains general information about the College and its role as the Sponsoring Institution for the University’s Graduate Medical Education programs. You will find links to valuable resources and important policies. </w:t>
      </w:r>
    </w:p>
    <w:p w14:paraId="41DCCF01" w14:textId="77777777" w:rsidR="00006187" w:rsidRPr="000865FF" w:rsidRDefault="00006187" w:rsidP="00006187">
      <w:pPr>
        <w:pStyle w:val="ListParagraph"/>
        <w:numPr>
          <w:ilvl w:val="0"/>
          <w:numId w:val="2"/>
        </w:numPr>
        <w:rPr>
          <w:rFonts w:cstheme="minorHAnsi"/>
        </w:rPr>
      </w:pPr>
      <w:r w:rsidRPr="000865FF">
        <w:rPr>
          <w:rFonts w:cstheme="minorHAnsi"/>
        </w:rPr>
        <w:t xml:space="preserve">The second part of this handbook contains information specific to your program. </w:t>
      </w:r>
    </w:p>
    <w:p w14:paraId="4EFE256A" w14:textId="77777777" w:rsidR="00006187" w:rsidRPr="000865FF" w:rsidRDefault="00006187" w:rsidP="00006187">
      <w:pPr>
        <w:rPr>
          <w:rFonts w:cstheme="minorHAnsi"/>
        </w:rPr>
      </w:pPr>
    </w:p>
    <w:p w14:paraId="06EE3B5D" w14:textId="77777777" w:rsidR="00006187" w:rsidRPr="000865FF" w:rsidRDefault="00006187" w:rsidP="00006187">
      <w:pPr>
        <w:rPr>
          <w:rFonts w:cstheme="minorHAnsi"/>
        </w:rPr>
      </w:pPr>
      <w:r w:rsidRPr="000865FF">
        <w:rPr>
          <w:rFonts w:cstheme="minorHAnsi"/>
        </w:rPr>
        <w:t xml:space="preserve">The absence of policy, procedure and any other regulations and guidelines from this Handbook does not excuse the trainee from their responsibility to be aware of such as they may apply to trainee. </w:t>
      </w:r>
    </w:p>
    <w:p w14:paraId="7C6808D1" w14:textId="77777777" w:rsidR="00006187" w:rsidRPr="000865FF" w:rsidRDefault="00006187" w:rsidP="00006187">
      <w:pPr>
        <w:rPr>
          <w:rFonts w:cstheme="minorHAnsi"/>
        </w:rPr>
      </w:pPr>
      <w:r w:rsidRPr="000865FF">
        <w:rPr>
          <w:rFonts w:cstheme="minorHAnsi"/>
        </w:rPr>
        <w:t>This Handbook should not be construed as, and does not constitute, an offer of employment by the University for any specific duration, nor is it intended to state any terms of employment not otherwise adopted and incorporated as part of any Trainee Agreement.</w:t>
      </w:r>
    </w:p>
    <w:p w14:paraId="3E27364F" w14:textId="77777777" w:rsidR="00006187" w:rsidRPr="000865FF" w:rsidRDefault="00006187" w:rsidP="00006187">
      <w:pPr>
        <w:rPr>
          <w:rFonts w:cstheme="minorHAnsi"/>
        </w:rPr>
      </w:pPr>
      <w:r w:rsidRPr="000865FF">
        <w:rPr>
          <w:rFonts w:cstheme="minorHAnsi"/>
        </w:rPr>
        <w:br w:type="page"/>
      </w:r>
    </w:p>
    <w:p w14:paraId="015B3C43" w14:textId="77777777" w:rsidR="00006187" w:rsidRPr="000865FF" w:rsidRDefault="00006187" w:rsidP="00006187">
      <w:pPr>
        <w:pStyle w:val="Heading2"/>
      </w:pPr>
      <w:bookmarkStart w:id="4" w:name="_Toc106030278"/>
      <w:bookmarkStart w:id="5" w:name="_Toc172211368"/>
      <w:r w:rsidRPr="000865FF">
        <w:t>About the College</w:t>
      </w:r>
      <w:bookmarkEnd w:id="4"/>
      <w:bookmarkEnd w:id="5"/>
    </w:p>
    <w:p w14:paraId="2423755D" w14:textId="77777777" w:rsidR="00006187" w:rsidRPr="000865FF" w:rsidRDefault="00006187" w:rsidP="00006187">
      <w:pPr>
        <w:rPr>
          <w:rFonts w:cstheme="minorHAnsi"/>
        </w:rPr>
      </w:pPr>
    </w:p>
    <w:p w14:paraId="7F5A2BE7" w14:textId="77777777" w:rsidR="00006187" w:rsidRPr="009276EE" w:rsidRDefault="00006187" w:rsidP="00006187">
      <w:pPr>
        <w:rPr>
          <w:rFonts w:cstheme="minorHAnsi"/>
          <w:b/>
          <w:bCs/>
        </w:rPr>
      </w:pPr>
      <w:r w:rsidRPr="009276EE">
        <w:rPr>
          <w:rFonts w:cstheme="minorHAnsi"/>
          <w:b/>
          <w:bCs/>
        </w:rPr>
        <w:t>The College of Community Health Sciences</w:t>
      </w:r>
    </w:p>
    <w:p w14:paraId="41532E52" w14:textId="77777777" w:rsidR="00006187" w:rsidRPr="000865FF" w:rsidRDefault="00006187" w:rsidP="00006187">
      <w:pPr>
        <w:rPr>
          <w:rFonts w:cstheme="minorHAnsi"/>
        </w:rPr>
      </w:pPr>
      <w:r w:rsidRPr="000865FF">
        <w:rPr>
          <w:rFonts w:cstheme="minorHAnsi"/>
        </w:rPr>
        <w:t>The College of Community Health Sciences was established at The University of Alabama in 1972 in response to the Alabama Legislature’s mandate to solve the critical need for health care in rural Alabama. That same year, the College was also designated as a regional campus of the UAB Heersink School of Medicine to provide clinical training to medical students. Dr. William R. Willard was recruited as the College’s first dean following his retirement from the University of Kentucky. Willard, known as the father of family medicine for his national role in establishing family medicine as a specialty, began recruiting faculty and staff, and the College’s first full-time students enrolled in 1974.</w:t>
      </w:r>
    </w:p>
    <w:p w14:paraId="2F24E984" w14:textId="77777777" w:rsidR="00006187" w:rsidRPr="000865FF" w:rsidRDefault="00006187" w:rsidP="00006187">
      <w:pPr>
        <w:rPr>
          <w:rFonts w:cstheme="minorHAnsi"/>
        </w:rPr>
      </w:pPr>
      <w:r w:rsidRPr="000865FF">
        <w:rPr>
          <w:rFonts w:cstheme="minorHAnsi"/>
        </w:rPr>
        <w:t>Since that time, the College has educated more than 500 family medicine physicians who are working in medical practices, hospitals and universities throughout the United States. In its role as the Tuscaloosa Regional Campus of the Heersink School of Medicine, formerly the University of Alabama School of Medicine, the College has educated more than 900 medical students who have been competitive in obtaining entry to prestigious residencies across the country in family medicine and other specialties, including internal medicine, pediatrics, obstetrics and gynecology, psychiatry, neurology and surgery.</w:t>
      </w:r>
    </w:p>
    <w:p w14:paraId="361F2BBE" w14:textId="77777777" w:rsidR="00006187" w:rsidRPr="000865FF" w:rsidRDefault="00006187" w:rsidP="00006187">
      <w:pPr>
        <w:rPr>
          <w:rFonts w:cstheme="minorHAnsi"/>
        </w:rPr>
      </w:pPr>
      <w:r w:rsidRPr="000865FF">
        <w:rPr>
          <w:rFonts w:cstheme="minorHAnsi"/>
        </w:rPr>
        <w:t xml:space="preserve">The College’s first medical clinic opened in 1975 in Tuscaloosa and by 1993 had 13,800 patients. Today, University Medical Center provides comprehensive patient-centered care from </w:t>
      </w:r>
      <w:r>
        <w:rPr>
          <w:rFonts w:cstheme="minorHAnsi"/>
        </w:rPr>
        <w:t>six</w:t>
      </w:r>
      <w:r w:rsidRPr="000865FF">
        <w:rPr>
          <w:rFonts w:cstheme="minorHAnsi"/>
        </w:rPr>
        <w:t xml:space="preserve"> locations – University Medical Center, located on the UA campus, UMC-Northport, UMC-Demopolis, </w:t>
      </w:r>
      <w:r>
        <w:rPr>
          <w:rFonts w:cstheme="minorHAnsi"/>
        </w:rPr>
        <w:t xml:space="preserve">UMC-Livingston, </w:t>
      </w:r>
      <w:r w:rsidRPr="000865FF">
        <w:rPr>
          <w:rFonts w:cstheme="minorHAnsi"/>
        </w:rPr>
        <w:t>UMC-Fayette and UMC-Carrollton – that form the largest community practice in West Alabama with more than 150,000 annual patient visits. University Medical Center also serves as the base for the College’s clinical teaching program. In addition, the College also operates the UA Student Health Center and Pharmacy.</w:t>
      </w:r>
    </w:p>
    <w:p w14:paraId="64DDFA1A" w14:textId="77777777" w:rsidR="00006187" w:rsidRPr="000865FF" w:rsidRDefault="00006187" w:rsidP="00006187">
      <w:pPr>
        <w:rPr>
          <w:rFonts w:cstheme="minorHAnsi"/>
        </w:rPr>
      </w:pPr>
      <w:r w:rsidRPr="000865FF">
        <w:rPr>
          <w:rFonts w:cstheme="minorHAnsi"/>
        </w:rPr>
        <w:t>CCHS faculty and graduate students engage in research and scholarship and provide community outreach through the Institute for Rural Health Research, established by the College in 2001 with the goal of improving health in Alabama and the region.</w:t>
      </w:r>
    </w:p>
    <w:p w14:paraId="32D0AEBB" w14:textId="77777777" w:rsidR="00006187" w:rsidRPr="000865FF" w:rsidRDefault="00006187" w:rsidP="00006187">
      <w:pPr>
        <w:rPr>
          <w:rFonts w:cstheme="minorHAnsi"/>
        </w:rPr>
      </w:pPr>
    </w:p>
    <w:p w14:paraId="0ACC1C5F" w14:textId="77777777" w:rsidR="00006187" w:rsidRPr="000865FF" w:rsidRDefault="00006187" w:rsidP="00006187">
      <w:pPr>
        <w:rPr>
          <w:rFonts w:cstheme="minorHAnsi"/>
          <w:b/>
          <w:bCs/>
        </w:rPr>
      </w:pPr>
      <w:r w:rsidRPr="000865FF">
        <w:rPr>
          <w:rFonts w:cstheme="minorHAnsi"/>
          <w:b/>
          <w:bCs/>
        </w:rPr>
        <w:t>Capstone Health Services Foundation</w:t>
      </w:r>
    </w:p>
    <w:p w14:paraId="53691338" w14:textId="77777777" w:rsidR="00006187" w:rsidRPr="000865FF" w:rsidRDefault="00006187" w:rsidP="00006187">
      <w:pPr>
        <w:rPr>
          <w:rFonts w:cstheme="minorHAnsi"/>
        </w:rPr>
      </w:pPr>
      <w:r w:rsidRPr="000865FF">
        <w:rPr>
          <w:rFonts w:cstheme="minorHAnsi"/>
        </w:rPr>
        <w:t xml:space="preserve">The Capstone Health Services Foundation (CHSF) is a separate 501(c)-3 organization serving as the physician’s practice plan. CHSF is an affiliated foundation of The University of Alabama. CHSF operates the University Medical Center (UMC) at its several locations, as well as the Capstone Hospitalist Group. </w:t>
      </w:r>
    </w:p>
    <w:p w14:paraId="011339B8" w14:textId="77777777" w:rsidR="00006187" w:rsidRPr="000865FF" w:rsidRDefault="00006187" w:rsidP="00006187">
      <w:pPr>
        <w:rPr>
          <w:rFonts w:cstheme="minorHAnsi"/>
        </w:rPr>
      </w:pPr>
    </w:p>
    <w:p w14:paraId="5999EA4F" w14:textId="77777777" w:rsidR="00006187" w:rsidRPr="000865FF" w:rsidRDefault="00006187" w:rsidP="00006187">
      <w:pPr>
        <w:rPr>
          <w:rFonts w:cstheme="minorHAnsi"/>
        </w:rPr>
      </w:pPr>
      <w:r w:rsidRPr="000865FF">
        <w:rPr>
          <w:rFonts w:cstheme="minorHAnsi"/>
        </w:rPr>
        <w:br w:type="page"/>
      </w:r>
    </w:p>
    <w:p w14:paraId="00BEC7D3" w14:textId="77777777" w:rsidR="00006187" w:rsidRPr="000865FF" w:rsidRDefault="00006187" w:rsidP="00006187">
      <w:pPr>
        <w:pStyle w:val="Heading2"/>
      </w:pPr>
      <w:bookmarkStart w:id="6" w:name="_Toc106030279"/>
      <w:bookmarkStart w:id="7" w:name="_Toc172211369"/>
      <w:r w:rsidRPr="000865FF">
        <w:t>Mission</w:t>
      </w:r>
      <w:bookmarkEnd w:id="6"/>
      <w:bookmarkEnd w:id="7"/>
    </w:p>
    <w:p w14:paraId="3204908B" w14:textId="77777777" w:rsidR="00006187" w:rsidRPr="000865FF" w:rsidRDefault="00006187" w:rsidP="00006187">
      <w:pPr>
        <w:rPr>
          <w:rFonts w:cstheme="minorHAnsi"/>
        </w:rPr>
      </w:pPr>
    </w:p>
    <w:p w14:paraId="7429E263" w14:textId="77777777" w:rsidR="00006187" w:rsidRPr="000865FF" w:rsidRDefault="00006187" w:rsidP="00006187">
      <w:pPr>
        <w:rPr>
          <w:rFonts w:cstheme="minorHAnsi"/>
        </w:rPr>
      </w:pPr>
      <w:r w:rsidRPr="000865FF">
        <w:rPr>
          <w:rFonts w:cstheme="minorHAnsi"/>
        </w:rPr>
        <w:t>We are dedicated to improving and promoting the health of individuals and communities in Alabama and the Southeast region through leadership in medical and health-related education, primary care and population health; the provision of high quality, accessible health care services; and research and scholarship.</w:t>
      </w:r>
    </w:p>
    <w:p w14:paraId="05DED6A8" w14:textId="77777777" w:rsidR="00006187" w:rsidRPr="000865FF" w:rsidRDefault="00006187" w:rsidP="00006187">
      <w:pPr>
        <w:rPr>
          <w:rFonts w:cstheme="minorHAnsi"/>
        </w:rPr>
      </w:pPr>
      <w:r w:rsidRPr="000865FF">
        <w:rPr>
          <w:rFonts w:cstheme="minorHAnsi"/>
        </w:rPr>
        <w:t>We pursue this mission by:</w:t>
      </w:r>
    </w:p>
    <w:p w14:paraId="50DDAF71" w14:textId="77777777" w:rsidR="00006187" w:rsidRPr="000865FF" w:rsidRDefault="00006187" w:rsidP="00006187">
      <w:pPr>
        <w:pStyle w:val="ListParagraph"/>
        <w:numPr>
          <w:ilvl w:val="0"/>
          <w:numId w:val="3"/>
        </w:numPr>
        <w:rPr>
          <w:rFonts w:cstheme="minorHAnsi"/>
        </w:rPr>
      </w:pPr>
      <w:r w:rsidRPr="000865FF">
        <w:rPr>
          <w:rFonts w:cstheme="minorHAnsi"/>
        </w:rPr>
        <w:t>Shaping globally capable, locally relevant and culturally competent physicians through learner-centered, innovative, community-based programs across the continuum of medical education.</w:t>
      </w:r>
    </w:p>
    <w:p w14:paraId="67DD965B" w14:textId="1043FAE8" w:rsidR="00A27F90" w:rsidRDefault="00A27F90" w:rsidP="00006187">
      <w:pPr>
        <w:pStyle w:val="ListParagraph"/>
        <w:numPr>
          <w:ilvl w:val="0"/>
          <w:numId w:val="3"/>
        </w:numPr>
        <w:rPr>
          <w:rFonts w:cstheme="minorHAnsi"/>
        </w:rPr>
      </w:pPr>
      <w:r w:rsidRPr="00A27F90">
        <w:rPr>
          <w:rFonts w:cstheme="minorHAnsi"/>
        </w:rPr>
        <w:t>Addressing the physician workforce needs of Alabama and the region with a focus on comprehensive Family Medicine residency training.</w:t>
      </w:r>
    </w:p>
    <w:p w14:paraId="63A055AB" w14:textId="70437B49" w:rsidR="00006187" w:rsidRPr="000865FF" w:rsidRDefault="00006187" w:rsidP="00006187">
      <w:pPr>
        <w:pStyle w:val="ListParagraph"/>
        <w:numPr>
          <w:ilvl w:val="0"/>
          <w:numId w:val="3"/>
        </w:numPr>
        <w:rPr>
          <w:rFonts w:cstheme="minorHAnsi"/>
        </w:rPr>
      </w:pPr>
      <w:r w:rsidRPr="000865FF">
        <w:rPr>
          <w:rFonts w:cstheme="minorHAnsi"/>
        </w:rPr>
        <w:t>Forging a reputation as a leading health sciences academic research center.</w:t>
      </w:r>
    </w:p>
    <w:p w14:paraId="34DBB1F7" w14:textId="72AB845D" w:rsidR="00006187" w:rsidRPr="00A27F90" w:rsidRDefault="00006187" w:rsidP="00A27F90">
      <w:pPr>
        <w:pStyle w:val="ListParagraph"/>
        <w:numPr>
          <w:ilvl w:val="0"/>
          <w:numId w:val="3"/>
        </w:numPr>
        <w:rPr>
          <w:rFonts w:cstheme="minorHAnsi"/>
        </w:rPr>
      </w:pPr>
      <w:r w:rsidRPr="000865FF">
        <w:rPr>
          <w:rFonts w:cstheme="minorHAnsi"/>
        </w:rPr>
        <w:t>Providing high-quality, patient-centered and accessible clinical services delivered by health-care professionals of all disciplines.</w:t>
      </w:r>
    </w:p>
    <w:p w14:paraId="6B472639" w14:textId="77777777" w:rsidR="00006187" w:rsidRPr="000865FF" w:rsidRDefault="00006187" w:rsidP="00006187">
      <w:pPr>
        <w:pStyle w:val="ListParagraph"/>
        <w:numPr>
          <w:ilvl w:val="0"/>
          <w:numId w:val="3"/>
        </w:numPr>
        <w:rPr>
          <w:rFonts w:cstheme="minorHAnsi"/>
        </w:rPr>
      </w:pPr>
      <w:r w:rsidRPr="000865FF">
        <w:rPr>
          <w:rFonts w:cstheme="minorHAnsi"/>
        </w:rPr>
        <w:t>Creating a culture of employee wellness and growth.</w:t>
      </w:r>
    </w:p>
    <w:p w14:paraId="23923C37" w14:textId="77777777" w:rsidR="00006187" w:rsidRPr="000865FF" w:rsidRDefault="00006187" w:rsidP="00006187">
      <w:pPr>
        <w:rPr>
          <w:rFonts w:cstheme="minorHAnsi"/>
        </w:rPr>
      </w:pPr>
      <w:r w:rsidRPr="000865FF">
        <w:rPr>
          <w:rFonts w:cstheme="minorHAnsi"/>
        </w:rPr>
        <w:br w:type="page"/>
      </w:r>
    </w:p>
    <w:p w14:paraId="3C1CC5D9" w14:textId="77777777" w:rsidR="00006187" w:rsidRPr="000865FF" w:rsidRDefault="00006187" w:rsidP="00006187">
      <w:pPr>
        <w:pStyle w:val="Heading2"/>
      </w:pPr>
      <w:bookmarkStart w:id="8" w:name="_Toc106030280"/>
      <w:bookmarkStart w:id="9" w:name="_Toc172211370"/>
      <w:r w:rsidRPr="000865FF">
        <w:t>Graduate Medical Education at The University of Alabama</w:t>
      </w:r>
      <w:bookmarkEnd w:id="8"/>
      <w:bookmarkEnd w:id="9"/>
    </w:p>
    <w:p w14:paraId="36DEF4B1" w14:textId="77777777" w:rsidR="00006187" w:rsidRPr="000865FF" w:rsidRDefault="00006187" w:rsidP="00006187">
      <w:pPr>
        <w:rPr>
          <w:rFonts w:cstheme="minorHAnsi"/>
        </w:rPr>
      </w:pPr>
    </w:p>
    <w:p w14:paraId="225E027E" w14:textId="77777777" w:rsidR="00006187" w:rsidRPr="000865FF" w:rsidRDefault="00006187" w:rsidP="00006187">
      <w:pPr>
        <w:rPr>
          <w:rFonts w:cstheme="minorHAnsi"/>
        </w:rPr>
      </w:pPr>
      <w:r w:rsidRPr="000865FF">
        <w:rPr>
          <w:rFonts w:cstheme="minorHAnsi"/>
        </w:rPr>
        <w:t>The College of Community Health Sciences (CCHS) is the sponsoring institution for all Accreditation Council for Graduate Medical Education (ACGME) graduate medical education (GME) programs offered at The University of Alabama.  The ACGME requires that graduate medical education programs operate under the authority and control of one sponsoring institution. In addition, there must be an organized administrative system led by a Designated Institutional Official (DIO) in collaboration with a Graduate Medical Education Committee (GMEC) that oversees all ACGME‐accredited programs of the sponsoring institution.  CCHS’s GMEC has been charged to oversee all GME programs regardless of accreditation status.  It is not uncommon for sponsoring institutions to have advanced training programs (Fellowships) in areas in which specialty board accreditation or certification is not offered.  At CCHS, all GME programs are held to the same standards of compliance and monitoring as established by ACGME.  Table One depicts CCHS’s graduate medical education programs.</w:t>
      </w:r>
    </w:p>
    <w:p w14:paraId="0B926D99" w14:textId="77777777" w:rsidR="00006187" w:rsidRPr="008A33B7" w:rsidRDefault="00006187" w:rsidP="00006187">
      <w:pPr>
        <w:rPr>
          <w:rFonts w:cstheme="minorHAnsi"/>
        </w:rPr>
      </w:pPr>
      <w:r w:rsidRPr="008A33B7">
        <w:rPr>
          <w:rFonts w:cstheme="minorHAnsi"/>
        </w:rPr>
        <w:t xml:space="preserve">The Sponsoring Institution is home to a Residency in Family Medicine, as well as seven fellowships. Of these programs, the Residency and the Sports and Geriatric Medicine fellowships are all ACGME accredited. See </w:t>
      </w:r>
      <w:r w:rsidRPr="008A33B7">
        <w:rPr>
          <w:rFonts w:cstheme="minorHAnsi"/>
          <w:b/>
          <w:bCs/>
        </w:rPr>
        <w:t>Table One</w:t>
      </w:r>
      <w:r w:rsidRPr="008A33B7">
        <w:rPr>
          <w:rFonts w:cstheme="minorHAnsi"/>
        </w:rPr>
        <w:t xml:space="preserve"> for program overview. </w:t>
      </w:r>
      <w:bookmarkStart w:id="10" w:name="_Toc485638097"/>
      <w:bookmarkStart w:id="11" w:name="_Toc488911397"/>
    </w:p>
    <w:p w14:paraId="0B83478C" w14:textId="77777777" w:rsidR="00006187" w:rsidRPr="008A33B7" w:rsidRDefault="00006187" w:rsidP="00006187">
      <w:pPr>
        <w:rPr>
          <w:rFonts w:cstheme="minorHAnsi"/>
          <w:b/>
          <w:bCs/>
        </w:rPr>
      </w:pPr>
      <w:r w:rsidRPr="008A33B7">
        <w:rPr>
          <w:rFonts w:cstheme="minorHAnsi"/>
          <w:b/>
          <w:bCs/>
        </w:rPr>
        <w:t>Table One – GME Programs at CCHS</w:t>
      </w:r>
      <w:bookmarkEnd w:id="10"/>
      <w:bookmarkEnd w:id="11"/>
    </w:p>
    <w:tbl>
      <w:tblPr>
        <w:tblStyle w:val="TableGrid"/>
        <w:tblW w:w="0" w:type="auto"/>
        <w:tblLook w:val="0480" w:firstRow="0" w:lastRow="0" w:firstColumn="1" w:lastColumn="0" w:noHBand="0" w:noVBand="1"/>
      </w:tblPr>
      <w:tblGrid>
        <w:gridCol w:w="1915"/>
        <w:gridCol w:w="1915"/>
        <w:gridCol w:w="1915"/>
        <w:gridCol w:w="1915"/>
        <w:gridCol w:w="1916"/>
      </w:tblGrid>
      <w:tr w:rsidR="00006187" w:rsidRPr="008A33B7" w14:paraId="1334DF63" w14:textId="77777777" w:rsidTr="006B56A6">
        <w:tc>
          <w:tcPr>
            <w:tcW w:w="1915" w:type="dxa"/>
          </w:tcPr>
          <w:p w14:paraId="465C8BD8" w14:textId="77777777" w:rsidR="00006187" w:rsidRPr="008A33B7" w:rsidRDefault="00006187" w:rsidP="006B56A6">
            <w:pPr>
              <w:spacing w:line="259" w:lineRule="auto"/>
              <w:rPr>
                <w:rFonts w:cstheme="minorHAnsi"/>
                <w:b/>
              </w:rPr>
            </w:pPr>
            <w:r w:rsidRPr="008A33B7">
              <w:rPr>
                <w:rFonts w:cstheme="minorHAnsi"/>
                <w:b/>
              </w:rPr>
              <w:t>PROGRAM NAME</w:t>
            </w:r>
          </w:p>
        </w:tc>
        <w:tc>
          <w:tcPr>
            <w:tcW w:w="1915" w:type="dxa"/>
          </w:tcPr>
          <w:p w14:paraId="676DA9F8" w14:textId="77777777" w:rsidR="00006187" w:rsidRPr="008A33B7" w:rsidRDefault="00006187" w:rsidP="006B56A6">
            <w:pPr>
              <w:spacing w:line="259" w:lineRule="auto"/>
              <w:rPr>
                <w:rFonts w:cstheme="minorHAnsi"/>
                <w:b/>
              </w:rPr>
            </w:pPr>
            <w:r w:rsidRPr="008A33B7">
              <w:rPr>
                <w:rFonts w:cstheme="minorHAnsi"/>
                <w:b/>
              </w:rPr>
              <w:t>ACCREDITATION AGENCY</w:t>
            </w:r>
          </w:p>
        </w:tc>
        <w:tc>
          <w:tcPr>
            <w:tcW w:w="1915" w:type="dxa"/>
          </w:tcPr>
          <w:p w14:paraId="751E7A63" w14:textId="77777777" w:rsidR="00006187" w:rsidRPr="008A33B7" w:rsidRDefault="00006187" w:rsidP="006B56A6">
            <w:pPr>
              <w:spacing w:line="259" w:lineRule="auto"/>
              <w:rPr>
                <w:rFonts w:cstheme="minorHAnsi"/>
                <w:b/>
              </w:rPr>
            </w:pPr>
            <w:r w:rsidRPr="008A33B7">
              <w:rPr>
                <w:rFonts w:cstheme="minorHAnsi"/>
                <w:b/>
              </w:rPr>
              <w:t>PROGRAM DIRECTOR</w:t>
            </w:r>
          </w:p>
        </w:tc>
        <w:tc>
          <w:tcPr>
            <w:tcW w:w="1915" w:type="dxa"/>
          </w:tcPr>
          <w:p w14:paraId="2D4A2C5D" w14:textId="77777777" w:rsidR="00006187" w:rsidRPr="008A33B7" w:rsidRDefault="00006187" w:rsidP="006B56A6">
            <w:pPr>
              <w:spacing w:line="259" w:lineRule="auto"/>
              <w:rPr>
                <w:rFonts w:cstheme="minorHAnsi"/>
                <w:b/>
              </w:rPr>
            </w:pPr>
            <w:r w:rsidRPr="008A33B7">
              <w:rPr>
                <w:rFonts w:cstheme="minorHAnsi"/>
                <w:b/>
              </w:rPr>
              <w:t>NUMBER OF APPROVED TRAINEES</w:t>
            </w:r>
          </w:p>
        </w:tc>
        <w:tc>
          <w:tcPr>
            <w:tcW w:w="1916" w:type="dxa"/>
          </w:tcPr>
          <w:p w14:paraId="1194C421" w14:textId="77777777" w:rsidR="00006187" w:rsidRPr="008A33B7" w:rsidRDefault="00006187" w:rsidP="006B56A6">
            <w:pPr>
              <w:spacing w:line="259" w:lineRule="auto"/>
              <w:rPr>
                <w:rFonts w:cstheme="minorHAnsi"/>
                <w:b/>
              </w:rPr>
            </w:pPr>
            <w:r w:rsidRPr="008A33B7">
              <w:rPr>
                <w:rFonts w:cstheme="minorHAnsi"/>
                <w:b/>
              </w:rPr>
              <w:t>TRAINING PERIOD (YRS)</w:t>
            </w:r>
          </w:p>
        </w:tc>
      </w:tr>
      <w:tr w:rsidR="00006187" w:rsidRPr="008A33B7" w14:paraId="46E74112" w14:textId="77777777" w:rsidTr="006B56A6">
        <w:tc>
          <w:tcPr>
            <w:tcW w:w="1915" w:type="dxa"/>
          </w:tcPr>
          <w:p w14:paraId="6E6A91AF" w14:textId="77777777" w:rsidR="00006187" w:rsidRPr="008A33B7" w:rsidRDefault="00006187" w:rsidP="006B56A6">
            <w:pPr>
              <w:spacing w:line="259" w:lineRule="auto"/>
              <w:rPr>
                <w:rFonts w:cstheme="minorHAnsi"/>
              </w:rPr>
            </w:pPr>
            <w:r w:rsidRPr="008A33B7">
              <w:rPr>
                <w:rFonts w:cstheme="minorHAnsi"/>
              </w:rPr>
              <w:t>Family Medicine (FM) Residency</w:t>
            </w:r>
          </w:p>
        </w:tc>
        <w:tc>
          <w:tcPr>
            <w:tcW w:w="1915" w:type="dxa"/>
          </w:tcPr>
          <w:p w14:paraId="0963D3AC" w14:textId="77777777" w:rsidR="00006187" w:rsidRPr="008A33B7" w:rsidRDefault="00006187" w:rsidP="006B56A6">
            <w:pPr>
              <w:spacing w:line="259" w:lineRule="auto"/>
              <w:rPr>
                <w:rFonts w:cstheme="minorHAnsi"/>
              </w:rPr>
            </w:pPr>
            <w:r w:rsidRPr="008A33B7">
              <w:rPr>
                <w:rFonts w:cstheme="minorHAnsi"/>
              </w:rPr>
              <w:t>ACGME</w:t>
            </w:r>
          </w:p>
        </w:tc>
        <w:tc>
          <w:tcPr>
            <w:tcW w:w="1915" w:type="dxa"/>
          </w:tcPr>
          <w:p w14:paraId="55BC32F1" w14:textId="77777777" w:rsidR="00006187" w:rsidRPr="008A33B7" w:rsidRDefault="00006187" w:rsidP="006B56A6">
            <w:pPr>
              <w:spacing w:line="259" w:lineRule="auto"/>
              <w:rPr>
                <w:rFonts w:cstheme="minorHAnsi"/>
              </w:rPr>
            </w:pPr>
            <w:r w:rsidRPr="008A33B7">
              <w:rPr>
                <w:rFonts w:cstheme="minorHAnsi"/>
              </w:rPr>
              <w:t>Tamer Elsayed, MD</w:t>
            </w:r>
          </w:p>
        </w:tc>
        <w:tc>
          <w:tcPr>
            <w:tcW w:w="1915" w:type="dxa"/>
          </w:tcPr>
          <w:p w14:paraId="2FFB3001" w14:textId="77777777" w:rsidR="00006187" w:rsidRPr="008A33B7" w:rsidRDefault="00006187" w:rsidP="006B56A6">
            <w:pPr>
              <w:spacing w:line="259" w:lineRule="auto"/>
              <w:rPr>
                <w:rFonts w:cstheme="minorHAnsi"/>
              </w:rPr>
            </w:pPr>
            <w:r w:rsidRPr="008A33B7">
              <w:rPr>
                <w:rFonts w:cstheme="minorHAnsi"/>
              </w:rPr>
              <w:t xml:space="preserve">48 </w:t>
            </w:r>
          </w:p>
        </w:tc>
        <w:tc>
          <w:tcPr>
            <w:tcW w:w="1916" w:type="dxa"/>
          </w:tcPr>
          <w:p w14:paraId="526D51C8" w14:textId="77777777" w:rsidR="00006187" w:rsidRPr="008A33B7" w:rsidRDefault="00006187" w:rsidP="006B56A6">
            <w:pPr>
              <w:spacing w:line="259" w:lineRule="auto"/>
              <w:rPr>
                <w:rFonts w:cstheme="minorHAnsi"/>
              </w:rPr>
            </w:pPr>
            <w:r w:rsidRPr="008A33B7">
              <w:rPr>
                <w:rFonts w:cstheme="minorHAnsi"/>
              </w:rPr>
              <w:t>3</w:t>
            </w:r>
          </w:p>
        </w:tc>
      </w:tr>
      <w:tr w:rsidR="00A27F90" w:rsidRPr="008A33B7" w14:paraId="58825531" w14:textId="77777777" w:rsidTr="006B56A6">
        <w:tc>
          <w:tcPr>
            <w:tcW w:w="1915" w:type="dxa"/>
          </w:tcPr>
          <w:p w14:paraId="4A322A54" w14:textId="619C3500" w:rsidR="00A27F90" w:rsidRPr="00A27F90" w:rsidRDefault="00A27F90" w:rsidP="00A27F90">
            <w:pPr>
              <w:rPr>
                <w:rFonts w:cstheme="minorHAnsi"/>
              </w:rPr>
            </w:pPr>
            <w:r w:rsidRPr="00A27F90">
              <w:rPr>
                <w:rFonts w:cstheme="minorHAnsi"/>
              </w:rPr>
              <w:t>Psychiatry Residency</w:t>
            </w:r>
          </w:p>
        </w:tc>
        <w:tc>
          <w:tcPr>
            <w:tcW w:w="1915" w:type="dxa"/>
          </w:tcPr>
          <w:p w14:paraId="018EC53E" w14:textId="40AA1A64" w:rsidR="00A27F90" w:rsidRPr="00A27F90" w:rsidRDefault="00A27F90" w:rsidP="00A27F90">
            <w:pPr>
              <w:rPr>
                <w:rFonts w:cstheme="minorHAnsi"/>
              </w:rPr>
            </w:pPr>
            <w:r w:rsidRPr="00A27F90">
              <w:rPr>
                <w:rFonts w:cstheme="minorHAnsi"/>
              </w:rPr>
              <w:t xml:space="preserve">ACGME </w:t>
            </w:r>
          </w:p>
        </w:tc>
        <w:tc>
          <w:tcPr>
            <w:tcW w:w="1915" w:type="dxa"/>
          </w:tcPr>
          <w:p w14:paraId="5D317E24" w14:textId="58C33C8D" w:rsidR="00A27F90" w:rsidRPr="00A27F90" w:rsidRDefault="00A27F90" w:rsidP="00A27F90">
            <w:pPr>
              <w:rPr>
                <w:rFonts w:cstheme="minorHAnsi"/>
              </w:rPr>
            </w:pPr>
            <w:r w:rsidRPr="00A27F90">
              <w:rPr>
                <w:rFonts w:cstheme="minorHAnsi"/>
              </w:rPr>
              <w:t>James Reeves, MD</w:t>
            </w:r>
          </w:p>
        </w:tc>
        <w:tc>
          <w:tcPr>
            <w:tcW w:w="1915" w:type="dxa"/>
          </w:tcPr>
          <w:p w14:paraId="4EC101C5" w14:textId="54F6DF56" w:rsidR="00A27F90" w:rsidRPr="00A27F90" w:rsidRDefault="00A27F90" w:rsidP="00A27F90">
            <w:pPr>
              <w:rPr>
                <w:rFonts w:cstheme="minorHAnsi"/>
              </w:rPr>
            </w:pPr>
            <w:r w:rsidRPr="00A27F90">
              <w:rPr>
                <w:rFonts w:cstheme="minorHAnsi"/>
              </w:rPr>
              <w:t>24</w:t>
            </w:r>
          </w:p>
        </w:tc>
        <w:tc>
          <w:tcPr>
            <w:tcW w:w="1916" w:type="dxa"/>
          </w:tcPr>
          <w:p w14:paraId="5D6DCDF0" w14:textId="1DE2D896" w:rsidR="00A27F90" w:rsidRPr="00A27F90" w:rsidRDefault="00A27F90" w:rsidP="00A27F90">
            <w:pPr>
              <w:rPr>
                <w:rFonts w:cstheme="minorHAnsi"/>
              </w:rPr>
            </w:pPr>
            <w:r w:rsidRPr="00A27F90">
              <w:rPr>
                <w:rFonts w:cstheme="minorHAnsi"/>
              </w:rPr>
              <w:t>4</w:t>
            </w:r>
          </w:p>
        </w:tc>
      </w:tr>
      <w:tr w:rsidR="00A27F90" w:rsidRPr="008A33B7" w14:paraId="45AE2EE4" w14:textId="77777777" w:rsidTr="006B56A6">
        <w:tc>
          <w:tcPr>
            <w:tcW w:w="1915" w:type="dxa"/>
          </w:tcPr>
          <w:p w14:paraId="30B81A18" w14:textId="77777777" w:rsidR="00A27F90" w:rsidRPr="008A33B7" w:rsidRDefault="00A27F90" w:rsidP="00A27F90">
            <w:pPr>
              <w:spacing w:line="259" w:lineRule="auto"/>
              <w:rPr>
                <w:rFonts w:cstheme="minorHAnsi"/>
              </w:rPr>
            </w:pPr>
            <w:r w:rsidRPr="008A33B7">
              <w:rPr>
                <w:rFonts w:cstheme="minorHAnsi"/>
              </w:rPr>
              <w:t>Sports Medicine Fellowship</w:t>
            </w:r>
          </w:p>
        </w:tc>
        <w:tc>
          <w:tcPr>
            <w:tcW w:w="1915" w:type="dxa"/>
          </w:tcPr>
          <w:p w14:paraId="21CDDA4B" w14:textId="77777777" w:rsidR="00A27F90" w:rsidRPr="008A33B7" w:rsidRDefault="00A27F90" w:rsidP="00A27F90">
            <w:pPr>
              <w:spacing w:line="259" w:lineRule="auto"/>
              <w:rPr>
                <w:rFonts w:cstheme="minorHAnsi"/>
              </w:rPr>
            </w:pPr>
            <w:r w:rsidRPr="008A33B7">
              <w:rPr>
                <w:rFonts w:cstheme="minorHAnsi"/>
              </w:rPr>
              <w:t>ACGME</w:t>
            </w:r>
          </w:p>
        </w:tc>
        <w:tc>
          <w:tcPr>
            <w:tcW w:w="1915" w:type="dxa"/>
          </w:tcPr>
          <w:p w14:paraId="713C4556" w14:textId="77777777" w:rsidR="00A27F90" w:rsidRPr="008A33B7" w:rsidRDefault="00A27F90" w:rsidP="00A27F90">
            <w:pPr>
              <w:spacing w:line="259" w:lineRule="auto"/>
              <w:rPr>
                <w:rFonts w:cstheme="minorHAnsi"/>
              </w:rPr>
            </w:pPr>
            <w:r w:rsidRPr="008A33B7">
              <w:rPr>
                <w:rFonts w:cstheme="minorHAnsi"/>
              </w:rPr>
              <w:t>Ray Stewart, MD</w:t>
            </w:r>
          </w:p>
        </w:tc>
        <w:tc>
          <w:tcPr>
            <w:tcW w:w="1915" w:type="dxa"/>
          </w:tcPr>
          <w:p w14:paraId="303CE922" w14:textId="77777777" w:rsidR="00A27F90" w:rsidRPr="008A33B7" w:rsidRDefault="00A27F90" w:rsidP="00A27F90">
            <w:pPr>
              <w:spacing w:line="259" w:lineRule="auto"/>
              <w:rPr>
                <w:rFonts w:cstheme="minorHAnsi"/>
              </w:rPr>
            </w:pPr>
            <w:r w:rsidRPr="008A33B7">
              <w:rPr>
                <w:rFonts w:cstheme="minorHAnsi"/>
              </w:rPr>
              <w:t>3</w:t>
            </w:r>
          </w:p>
        </w:tc>
        <w:tc>
          <w:tcPr>
            <w:tcW w:w="1916" w:type="dxa"/>
          </w:tcPr>
          <w:p w14:paraId="2BC87E9E" w14:textId="77777777" w:rsidR="00A27F90" w:rsidRPr="008A33B7" w:rsidRDefault="00A27F90" w:rsidP="00A27F90">
            <w:pPr>
              <w:spacing w:line="259" w:lineRule="auto"/>
              <w:rPr>
                <w:rFonts w:cstheme="minorHAnsi"/>
              </w:rPr>
            </w:pPr>
            <w:r w:rsidRPr="008A33B7">
              <w:rPr>
                <w:rFonts w:cstheme="minorHAnsi"/>
              </w:rPr>
              <w:t>1</w:t>
            </w:r>
          </w:p>
        </w:tc>
      </w:tr>
      <w:tr w:rsidR="00A27F90" w:rsidRPr="008A33B7" w14:paraId="7EC5C48D" w14:textId="77777777" w:rsidTr="006B56A6">
        <w:tc>
          <w:tcPr>
            <w:tcW w:w="1915" w:type="dxa"/>
          </w:tcPr>
          <w:p w14:paraId="4649C335" w14:textId="77777777" w:rsidR="00A27F90" w:rsidRPr="008A33B7" w:rsidRDefault="00A27F90" w:rsidP="00A27F90">
            <w:pPr>
              <w:spacing w:line="259" w:lineRule="auto"/>
              <w:rPr>
                <w:rFonts w:cstheme="minorHAnsi"/>
              </w:rPr>
            </w:pPr>
            <w:r w:rsidRPr="008A33B7">
              <w:rPr>
                <w:rFonts w:cstheme="minorHAnsi"/>
              </w:rPr>
              <w:t>Geriatric Fellowship</w:t>
            </w:r>
          </w:p>
        </w:tc>
        <w:tc>
          <w:tcPr>
            <w:tcW w:w="1915" w:type="dxa"/>
          </w:tcPr>
          <w:p w14:paraId="16D2B50D" w14:textId="77777777" w:rsidR="00A27F90" w:rsidRPr="008A33B7" w:rsidRDefault="00A27F90" w:rsidP="00A27F90">
            <w:pPr>
              <w:spacing w:line="259" w:lineRule="auto"/>
              <w:rPr>
                <w:rFonts w:cstheme="minorHAnsi"/>
              </w:rPr>
            </w:pPr>
            <w:r w:rsidRPr="008A33B7">
              <w:rPr>
                <w:rFonts w:cstheme="minorHAnsi"/>
              </w:rPr>
              <w:t>ACGME</w:t>
            </w:r>
          </w:p>
        </w:tc>
        <w:tc>
          <w:tcPr>
            <w:tcW w:w="1915" w:type="dxa"/>
          </w:tcPr>
          <w:p w14:paraId="2C7883AC" w14:textId="77777777" w:rsidR="00A27F90" w:rsidRPr="008A33B7" w:rsidRDefault="00A27F90" w:rsidP="00A27F90">
            <w:pPr>
              <w:spacing w:line="259" w:lineRule="auto"/>
              <w:rPr>
                <w:rFonts w:cstheme="minorHAnsi"/>
              </w:rPr>
            </w:pPr>
            <w:r w:rsidRPr="008A33B7">
              <w:rPr>
                <w:rFonts w:cstheme="minorHAnsi"/>
              </w:rPr>
              <w:t>Anne Halli-Tierney, MD</w:t>
            </w:r>
          </w:p>
        </w:tc>
        <w:tc>
          <w:tcPr>
            <w:tcW w:w="1915" w:type="dxa"/>
          </w:tcPr>
          <w:p w14:paraId="2660300F" w14:textId="77777777" w:rsidR="00A27F90" w:rsidRPr="008A33B7" w:rsidRDefault="00A27F90" w:rsidP="00A27F90">
            <w:pPr>
              <w:spacing w:line="259" w:lineRule="auto"/>
              <w:rPr>
                <w:rFonts w:cstheme="minorHAnsi"/>
              </w:rPr>
            </w:pPr>
            <w:r w:rsidRPr="008A33B7">
              <w:rPr>
                <w:rFonts w:cstheme="minorHAnsi"/>
              </w:rPr>
              <w:t>2</w:t>
            </w:r>
          </w:p>
        </w:tc>
        <w:tc>
          <w:tcPr>
            <w:tcW w:w="1916" w:type="dxa"/>
          </w:tcPr>
          <w:p w14:paraId="5320695E" w14:textId="77777777" w:rsidR="00A27F90" w:rsidRPr="008A33B7" w:rsidRDefault="00A27F90" w:rsidP="00A27F90">
            <w:pPr>
              <w:spacing w:line="259" w:lineRule="auto"/>
              <w:rPr>
                <w:rFonts w:cstheme="minorHAnsi"/>
              </w:rPr>
            </w:pPr>
            <w:r w:rsidRPr="008A33B7">
              <w:rPr>
                <w:rFonts w:cstheme="minorHAnsi"/>
              </w:rPr>
              <w:t>1</w:t>
            </w:r>
          </w:p>
          <w:p w14:paraId="1D7724A6" w14:textId="77777777" w:rsidR="00A27F90" w:rsidRPr="008A33B7" w:rsidRDefault="00A27F90" w:rsidP="00A27F90">
            <w:pPr>
              <w:spacing w:line="259" w:lineRule="auto"/>
              <w:rPr>
                <w:rFonts w:cstheme="minorHAnsi"/>
              </w:rPr>
            </w:pPr>
          </w:p>
        </w:tc>
      </w:tr>
      <w:tr w:rsidR="00A27F90" w:rsidRPr="008A33B7" w14:paraId="533D9119" w14:textId="77777777" w:rsidTr="006B56A6">
        <w:tc>
          <w:tcPr>
            <w:tcW w:w="1915" w:type="dxa"/>
          </w:tcPr>
          <w:p w14:paraId="041243AC" w14:textId="77777777" w:rsidR="00A27F90" w:rsidRPr="008A33B7" w:rsidRDefault="00A27F90" w:rsidP="00A27F90">
            <w:pPr>
              <w:spacing w:line="259" w:lineRule="auto"/>
              <w:rPr>
                <w:rFonts w:cstheme="minorHAnsi"/>
              </w:rPr>
            </w:pPr>
            <w:r w:rsidRPr="008A33B7">
              <w:rPr>
                <w:rFonts w:cstheme="minorHAnsi"/>
              </w:rPr>
              <w:t>FM-OB Fellowship</w:t>
            </w:r>
          </w:p>
        </w:tc>
        <w:tc>
          <w:tcPr>
            <w:tcW w:w="1915" w:type="dxa"/>
          </w:tcPr>
          <w:p w14:paraId="4BBAC712" w14:textId="77777777" w:rsidR="00A27F90" w:rsidRPr="008A33B7" w:rsidRDefault="00A27F90" w:rsidP="00A27F90">
            <w:pPr>
              <w:spacing w:line="259" w:lineRule="auto"/>
              <w:rPr>
                <w:rFonts w:cstheme="minorHAnsi"/>
              </w:rPr>
            </w:pPr>
            <w:r w:rsidRPr="008A33B7">
              <w:rPr>
                <w:rFonts w:cstheme="minorHAnsi"/>
              </w:rPr>
              <w:t>None</w:t>
            </w:r>
          </w:p>
        </w:tc>
        <w:tc>
          <w:tcPr>
            <w:tcW w:w="1915" w:type="dxa"/>
          </w:tcPr>
          <w:p w14:paraId="5773D01C" w14:textId="77777777" w:rsidR="00A27F90" w:rsidRPr="008A33B7" w:rsidRDefault="00A27F90" w:rsidP="00A27F90">
            <w:pPr>
              <w:spacing w:line="259" w:lineRule="auto"/>
              <w:rPr>
                <w:rFonts w:cstheme="minorHAnsi"/>
              </w:rPr>
            </w:pPr>
            <w:r w:rsidRPr="008A33B7">
              <w:rPr>
                <w:rFonts w:cstheme="minorHAnsi"/>
              </w:rPr>
              <w:t>Cathy Lavender, MD</w:t>
            </w:r>
          </w:p>
        </w:tc>
        <w:tc>
          <w:tcPr>
            <w:tcW w:w="1915" w:type="dxa"/>
          </w:tcPr>
          <w:p w14:paraId="1103A275" w14:textId="77777777" w:rsidR="00A27F90" w:rsidRPr="008A33B7" w:rsidRDefault="00A27F90" w:rsidP="00A27F90">
            <w:pPr>
              <w:spacing w:line="259" w:lineRule="auto"/>
              <w:rPr>
                <w:rFonts w:cstheme="minorHAnsi"/>
              </w:rPr>
            </w:pPr>
            <w:r>
              <w:rPr>
                <w:rFonts w:cstheme="minorHAnsi"/>
              </w:rPr>
              <w:t>3</w:t>
            </w:r>
          </w:p>
        </w:tc>
        <w:tc>
          <w:tcPr>
            <w:tcW w:w="1916" w:type="dxa"/>
          </w:tcPr>
          <w:p w14:paraId="537C25A4" w14:textId="77777777" w:rsidR="00A27F90" w:rsidRPr="008A33B7" w:rsidRDefault="00A27F90" w:rsidP="00A27F90">
            <w:pPr>
              <w:spacing w:line="259" w:lineRule="auto"/>
              <w:rPr>
                <w:rFonts w:cstheme="minorHAnsi"/>
              </w:rPr>
            </w:pPr>
            <w:r w:rsidRPr="008A33B7">
              <w:rPr>
                <w:rFonts w:cstheme="minorHAnsi"/>
              </w:rPr>
              <w:t>1</w:t>
            </w:r>
          </w:p>
          <w:p w14:paraId="5CBCD4D3" w14:textId="77777777" w:rsidR="00A27F90" w:rsidRPr="008A33B7" w:rsidRDefault="00A27F90" w:rsidP="00A27F90">
            <w:pPr>
              <w:spacing w:line="259" w:lineRule="auto"/>
              <w:rPr>
                <w:rFonts w:cstheme="minorHAnsi"/>
              </w:rPr>
            </w:pPr>
          </w:p>
        </w:tc>
      </w:tr>
      <w:tr w:rsidR="00A27F90" w:rsidRPr="008A33B7" w14:paraId="363D0799" w14:textId="77777777" w:rsidTr="006B56A6">
        <w:tc>
          <w:tcPr>
            <w:tcW w:w="1915" w:type="dxa"/>
          </w:tcPr>
          <w:p w14:paraId="7BF43BE1" w14:textId="77777777" w:rsidR="00A27F90" w:rsidRPr="008A33B7" w:rsidRDefault="00A27F90" w:rsidP="00A27F90">
            <w:pPr>
              <w:spacing w:line="259" w:lineRule="auto"/>
              <w:rPr>
                <w:rFonts w:cstheme="minorHAnsi"/>
              </w:rPr>
            </w:pPr>
            <w:r w:rsidRPr="008A33B7">
              <w:rPr>
                <w:rFonts w:cstheme="minorHAnsi"/>
              </w:rPr>
              <w:t>FM Hospitalist Fellowship</w:t>
            </w:r>
          </w:p>
        </w:tc>
        <w:tc>
          <w:tcPr>
            <w:tcW w:w="1915" w:type="dxa"/>
          </w:tcPr>
          <w:p w14:paraId="63AA11BC" w14:textId="77777777" w:rsidR="00A27F90" w:rsidRPr="008A33B7" w:rsidRDefault="00A27F90" w:rsidP="00A27F90">
            <w:pPr>
              <w:spacing w:line="259" w:lineRule="auto"/>
              <w:rPr>
                <w:rFonts w:cstheme="minorHAnsi"/>
              </w:rPr>
            </w:pPr>
            <w:r w:rsidRPr="008A33B7">
              <w:rPr>
                <w:rFonts w:cstheme="minorHAnsi"/>
              </w:rPr>
              <w:t>None</w:t>
            </w:r>
          </w:p>
        </w:tc>
        <w:tc>
          <w:tcPr>
            <w:tcW w:w="1915" w:type="dxa"/>
          </w:tcPr>
          <w:p w14:paraId="0E7741D3" w14:textId="2977D58A" w:rsidR="00A27F90" w:rsidRPr="008A33B7" w:rsidRDefault="00A27F90" w:rsidP="00A27F90">
            <w:pPr>
              <w:spacing w:line="259" w:lineRule="auto"/>
              <w:rPr>
                <w:rFonts w:cstheme="minorHAnsi"/>
              </w:rPr>
            </w:pPr>
            <w:r>
              <w:rPr>
                <w:rFonts w:cstheme="minorHAnsi"/>
              </w:rPr>
              <w:t>Brant Lehman</w:t>
            </w:r>
            <w:r w:rsidRPr="008A33B7">
              <w:rPr>
                <w:rFonts w:cstheme="minorHAnsi"/>
              </w:rPr>
              <w:t>, MD</w:t>
            </w:r>
          </w:p>
        </w:tc>
        <w:tc>
          <w:tcPr>
            <w:tcW w:w="1915" w:type="dxa"/>
          </w:tcPr>
          <w:p w14:paraId="1024FE0B" w14:textId="77777777" w:rsidR="00A27F90" w:rsidRDefault="00A27F90" w:rsidP="00A27F90">
            <w:pPr>
              <w:spacing w:line="259" w:lineRule="auto"/>
              <w:rPr>
                <w:rFonts w:cstheme="minorHAnsi"/>
              </w:rPr>
            </w:pPr>
            <w:r>
              <w:rPr>
                <w:rFonts w:cstheme="minorHAnsi"/>
              </w:rPr>
              <w:t>6</w:t>
            </w:r>
          </w:p>
          <w:p w14:paraId="76329CEC" w14:textId="77777777" w:rsidR="00A27F90" w:rsidRPr="008A33B7" w:rsidRDefault="00A27F90" w:rsidP="00A27F90">
            <w:pPr>
              <w:spacing w:line="259" w:lineRule="auto"/>
              <w:rPr>
                <w:rFonts w:cstheme="minorHAnsi"/>
              </w:rPr>
            </w:pPr>
          </w:p>
        </w:tc>
        <w:tc>
          <w:tcPr>
            <w:tcW w:w="1916" w:type="dxa"/>
          </w:tcPr>
          <w:p w14:paraId="0EBAFB07" w14:textId="77777777" w:rsidR="00A27F90" w:rsidRPr="008A33B7" w:rsidRDefault="00A27F90" w:rsidP="00A27F90">
            <w:pPr>
              <w:spacing w:line="259" w:lineRule="auto"/>
              <w:rPr>
                <w:rFonts w:cstheme="minorHAnsi"/>
              </w:rPr>
            </w:pPr>
            <w:r w:rsidRPr="008A33B7">
              <w:rPr>
                <w:rFonts w:cstheme="minorHAnsi"/>
              </w:rPr>
              <w:t>1</w:t>
            </w:r>
          </w:p>
        </w:tc>
      </w:tr>
      <w:tr w:rsidR="00A27F90" w:rsidRPr="008A33B7" w14:paraId="562C8244" w14:textId="77777777" w:rsidTr="006B56A6">
        <w:tc>
          <w:tcPr>
            <w:tcW w:w="1915" w:type="dxa"/>
          </w:tcPr>
          <w:p w14:paraId="5E593A11" w14:textId="77777777" w:rsidR="00A27F90" w:rsidRPr="008A33B7" w:rsidRDefault="00A27F90" w:rsidP="00A27F90">
            <w:pPr>
              <w:spacing w:line="259" w:lineRule="auto"/>
              <w:rPr>
                <w:rFonts w:cstheme="minorHAnsi"/>
              </w:rPr>
            </w:pPr>
            <w:r w:rsidRPr="008A33B7">
              <w:rPr>
                <w:rFonts w:cstheme="minorHAnsi"/>
              </w:rPr>
              <w:t>FM Behavioral Medicine Fellowship</w:t>
            </w:r>
          </w:p>
        </w:tc>
        <w:tc>
          <w:tcPr>
            <w:tcW w:w="1915" w:type="dxa"/>
          </w:tcPr>
          <w:p w14:paraId="201594F0" w14:textId="77777777" w:rsidR="00A27F90" w:rsidRPr="008A33B7" w:rsidRDefault="00A27F90" w:rsidP="00A27F90">
            <w:pPr>
              <w:spacing w:line="259" w:lineRule="auto"/>
              <w:rPr>
                <w:rFonts w:cstheme="minorHAnsi"/>
              </w:rPr>
            </w:pPr>
            <w:r w:rsidRPr="008A33B7">
              <w:rPr>
                <w:rFonts w:cstheme="minorHAnsi"/>
              </w:rPr>
              <w:t>None</w:t>
            </w:r>
          </w:p>
        </w:tc>
        <w:tc>
          <w:tcPr>
            <w:tcW w:w="1915" w:type="dxa"/>
          </w:tcPr>
          <w:p w14:paraId="76FF9134" w14:textId="77777777" w:rsidR="00A27F90" w:rsidRPr="008A33B7" w:rsidRDefault="00A27F90" w:rsidP="00A27F90">
            <w:pPr>
              <w:spacing w:line="259" w:lineRule="auto"/>
              <w:rPr>
                <w:rFonts w:cstheme="minorHAnsi"/>
              </w:rPr>
            </w:pPr>
            <w:r w:rsidRPr="008A33B7">
              <w:rPr>
                <w:rFonts w:cstheme="minorHAnsi"/>
              </w:rPr>
              <w:t>Marissa Giggie, MD</w:t>
            </w:r>
          </w:p>
        </w:tc>
        <w:tc>
          <w:tcPr>
            <w:tcW w:w="1915" w:type="dxa"/>
          </w:tcPr>
          <w:p w14:paraId="457265CF" w14:textId="77777777" w:rsidR="00A27F90" w:rsidRPr="008A33B7" w:rsidRDefault="00A27F90" w:rsidP="00A27F90">
            <w:pPr>
              <w:spacing w:line="259" w:lineRule="auto"/>
              <w:rPr>
                <w:rFonts w:cstheme="minorHAnsi"/>
              </w:rPr>
            </w:pPr>
            <w:r w:rsidRPr="008A33B7">
              <w:rPr>
                <w:rFonts w:cstheme="minorHAnsi"/>
              </w:rPr>
              <w:t xml:space="preserve">2 </w:t>
            </w:r>
          </w:p>
        </w:tc>
        <w:tc>
          <w:tcPr>
            <w:tcW w:w="1916" w:type="dxa"/>
          </w:tcPr>
          <w:p w14:paraId="50B8A205" w14:textId="77777777" w:rsidR="00A27F90" w:rsidRPr="008A33B7" w:rsidRDefault="00A27F90" w:rsidP="00A27F90">
            <w:pPr>
              <w:spacing w:line="259" w:lineRule="auto"/>
              <w:rPr>
                <w:rFonts w:cstheme="minorHAnsi"/>
              </w:rPr>
            </w:pPr>
            <w:r w:rsidRPr="008A33B7">
              <w:rPr>
                <w:rFonts w:cstheme="minorHAnsi"/>
              </w:rPr>
              <w:t>1</w:t>
            </w:r>
          </w:p>
        </w:tc>
      </w:tr>
      <w:tr w:rsidR="00A27F90" w:rsidRPr="008A33B7" w14:paraId="6B3EF196" w14:textId="77777777" w:rsidTr="006B56A6">
        <w:tc>
          <w:tcPr>
            <w:tcW w:w="1915" w:type="dxa"/>
          </w:tcPr>
          <w:p w14:paraId="048E4C7D" w14:textId="77777777" w:rsidR="00A27F90" w:rsidRPr="008A33B7" w:rsidRDefault="00A27F90" w:rsidP="00A27F90">
            <w:pPr>
              <w:spacing w:line="259" w:lineRule="auto"/>
              <w:rPr>
                <w:rFonts w:cstheme="minorHAnsi"/>
              </w:rPr>
            </w:pPr>
            <w:r w:rsidRPr="008A33B7">
              <w:rPr>
                <w:rFonts w:cstheme="minorHAnsi"/>
              </w:rPr>
              <w:t xml:space="preserve">FM Emergency Medicine </w:t>
            </w:r>
          </w:p>
        </w:tc>
        <w:tc>
          <w:tcPr>
            <w:tcW w:w="1915" w:type="dxa"/>
          </w:tcPr>
          <w:p w14:paraId="62190C75" w14:textId="77777777" w:rsidR="00A27F90" w:rsidRPr="008A33B7" w:rsidRDefault="00A27F90" w:rsidP="00A27F90">
            <w:pPr>
              <w:spacing w:line="259" w:lineRule="auto"/>
              <w:rPr>
                <w:rFonts w:cstheme="minorHAnsi"/>
              </w:rPr>
            </w:pPr>
            <w:r w:rsidRPr="008A33B7">
              <w:rPr>
                <w:rFonts w:cstheme="minorHAnsi"/>
              </w:rPr>
              <w:t>None</w:t>
            </w:r>
          </w:p>
        </w:tc>
        <w:tc>
          <w:tcPr>
            <w:tcW w:w="1915" w:type="dxa"/>
          </w:tcPr>
          <w:p w14:paraId="75FFD56B" w14:textId="77777777" w:rsidR="00A27F90" w:rsidRPr="008A33B7" w:rsidRDefault="00A27F90" w:rsidP="00A27F90">
            <w:pPr>
              <w:spacing w:line="259" w:lineRule="auto"/>
              <w:rPr>
                <w:rFonts w:cstheme="minorHAnsi"/>
              </w:rPr>
            </w:pPr>
            <w:r w:rsidRPr="008A33B7">
              <w:rPr>
                <w:rFonts w:cstheme="minorHAnsi"/>
              </w:rPr>
              <w:t>Tamer Elsayed, MD</w:t>
            </w:r>
          </w:p>
        </w:tc>
        <w:tc>
          <w:tcPr>
            <w:tcW w:w="1915" w:type="dxa"/>
          </w:tcPr>
          <w:p w14:paraId="72AB5FCE" w14:textId="77777777" w:rsidR="00A27F90" w:rsidRPr="008A33B7" w:rsidRDefault="00A27F90" w:rsidP="00A27F90">
            <w:pPr>
              <w:spacing w:line="259" w:lineRule="auto"/>
              <w:rPr>
                <w:rFonts w:cstheme="minorHAnsi"/>
              </w:rPr>
            </w:pPr>
            <w:r w:rsidRPr="008A33B7">
              <w:rPr>
                <w:rFonts w:cstheme="minorHAnsi"/>
              </w:rPr>
              <w:t xml:space="preserve">2 </w:t>
            </w:r>
          </w:p>
        </w:tc>
        <w:tc>
          <w:tcPr>
            <w:tcW w:w="1916" w:type="dxa"/>
          </w:tcPr>
          <w:p w14:paraId="33875E71" w14:textId="77777777" w:rsidR="00A27F90" w:rsidRPr="008A33B7" w:rsidRDefault="00A27F90" w:rsidP="00A27F90">
            <w:pPr>
              <w:spacing w:line="259" w:lineRule="auto"/>
              <w:rPr>
                <w:rFonts w:cstheme="minorHAnsi"/>
              </w:rPr>
            </w:pPr>
            <w:r w:rsidRPr="008A33B7">
              <w:rPr>
                <w:rFonts w:cstheme="minorHAnsi"/>
              </w:rPr>
              <w:t>1</w:t>
            </w:r>
          </w:p>
        </w:tc>
      </w:tr>
      <w:tr w:rsidR="00A27F90" w:rsidRPr="008A33B7" w14:paraId="06AD3300" w14:textId="77777777" w:rsidTr="006B56A6">
        <w:trPr>
          <w:trHeight w:val="269"/>
        </w:trPr>
        <w:tc>
          <w:tcPr>
            <w:tcW w:w="1915" w:type="dxa"/>
          </w:tcPr>
          <w:p w14:paraId="68C6EDD8" w14:textId="77777777" w:rsidR="00A27F90" w:rsidRPr="008A33B7" w:rsidRDefault="00A27F90" w:rsidP="00A27F90">
            <w:pPr>
              <w:spacing w:line="259" w:lineRule="auto"/>
              <w:rPr>
                <w:rFonts w:cstheme="minorHAnsi"/>
              </w:rPr>
            </w:pPr>
            <w:r w:rsidRPr="008A33B7">
              <w:rPr>
                <w:rFonts w:cstheme="minorHAnsi"/>
              </w:rPr>
              <w:t xml:space="preserve">FM </w:t>
            </w:r>
          </w:p>
          <w:p w14:paraId="329F561B" w14:textId="77777777" w:rsidR="00A27F90" w:rsidRPr="008A33B7" w:rsidRDefault="00A27F90" w:rsidP="00A27F90">
            <w:pPr>
              <w:spacing w:line="259" w:lineRule="auto"/>
              <w:rPr>
                <w:rFonts w:cstheme="minorHAnsi"/>
              </w:rPr>
            </w:pPr>
            <w:r w:rsidRPr="008A33B7">
              <w:rPr>
                <w:rFonts w:cstheme="minorHAnsi"/>
              </w:rPr>
              <w:t xml:space="preserve">Pediatrics </w:t>
            </w:r>
          </w:p>
          <w:p w14:paraId="25B70D19" w14:textId="77777777" w:rsidR="00A27F90" w:rsidRPr="008A33B7" w:rsidRDefault="00A27F90" w:rsidP="00A27F90">
            <w:pPr>
              <w:spacing w:line="259" w:lineRule="auto"/>
              <w:rPr>
                <w:rFonts w:cstheme="minorHAnsi"/>
              </w:rPr>
            </w:pPr>
            <w:r w:rsidRPr="008A33B7">
              <w:rPr>
                <w:rFonts w:cstheme="minorHAnsi"/>
              </w:rPr>
              <w:t>Fellowship</w:t>
            </w:r>
          </w:p>
        </w:tc>
        <w:tc>
          <w:tcPr>
            <w:tcW w:w="1915" w:type="dxa"/>
          </w:tcPr>
          <w:p w14:paraId="7A7E2FE6" w14:textId="77777777" w:rsidR="00A27F90" w:rsidRPr="008A33B7" w:rsidRDefault="00A27F90" w:rsidP="00A27F90">
            <w:pPr>
              <w:spacing w:line="259" w:lineRule="auto"/>
              <w:rPr>
                <w:rFonts w:cstheme="minorHAnsi"/>
              </w:rPr>
            </w:pPr>
            <w:r w:rsidRPr="008A33B7">
              <w:rPr>
                <w:rFonts w:cstheme="minorHAnsi"/>
              </w:rPr>
              <w:t>None</w:t>
            </w:r>
          </w:p>
        </w:tc>
        <w:tc>
          <w:tcPr>
            <w:tcW w:w="1915" w:type="dxa"/>
          </w:tcPr>
          <w:p w14:paraId="5600971E" w14:textId="77777777" w:rsidR="00A27F90" w:rsidRPr="008A33B7" w:rsidRDefault="00A27F90" w:rsidP="00A27F90">
            <w:pPr>
              <w:spacing w:line="259" w:lineRule="auto"/>
              <w:rPr>
                <w:rFonts w:cstheme="minorHAnsi"/>
              </w:rPr>
            </w:pPr>
            <w:r w:rsidRPr="008A33B7">
              <w:rPr>
                <w:rFonts w:cstheme="minorHAnsi"/>
              </w:rPr>
              <w:t>Sara Phillips, MD</w:t>
            </w:r>
          </w:p>
        </w:tc>
        <w:tc>
          <w:tcPr>
            <w:tcW w:w="1915" w:type="dxa"/>
          </w:tcPr>
          <w:p w14:paraId="6FB250CF" w14:textId="77777777" w:rsidR="00A27F90" w:rsidRPr="008A33B7" w:rsidRDefault="00A27F90" w:rsidP="00A27F90">
            <w:pPr>
              <w:spacing w:line="259" w:lineRule="auto"/>
              <w:rPr>
                <w:rFonts w:cstheme="minorHAnsi"/>
              </w:rPr>
            </w:pPr>
            <w:r w:rsidRPr="008A33B7">
              <w:rPr>
                <w:rFonts w:cstheme="minorHAnsi"/>
              </w:rPr>
              <w:t>1</w:t>
            </w:r>
          </w:p>
        </w:tc>
        <w:tc>
          <w:tcPr>
            <w:tcW w:w="1916" w:type="dxa"/>
          </w:tcPr>
          <w:p w14:paraId="26D2F928" w14:textId="77777777" w:rsidR="00A27F90" w:rsidRPr="008A33B7" w:rsidRDefault="00A27F90" w:rsidP="00A27F90">
            <w:pPr>
              <w:spacing w:line="259" w:lineRule="auto"/>
              <w:rPr>
                <w:rFonts w:cstheme="minorHAnsi"/>
              </w:rPr>
            </w:pPr>
            <w:r w:rsidRPr="008A33B7">
              <w:rPr>
                <w:rFonts w:cstheme="minorHAnsi"/>
              </w:rPr>
              <w:t>1</w:t>
            </w:r>
          </w:p>
        </w:tc>
      </w:tr>
    </w:tbl>
    <w:p w14:paraId="3D8A34B5" w14:textId="77777777" w:rsidR="00006187" w:rsidRPr="000865FF" w:rsidRDefault="00006187" w:rsidP="00006187">
      <w:pPr>
        <w:rPr>
          <w:rFonts w:cstheme="minorHAnsi"/>
        </w:rPr>
      </w:pPr>
    </w:p>
    <w:p w14:paraId="7A14D5F2" w14:textId="77777777" w:rsidR="00006187" w:rsidRPr="000865FF" w:rsidRDefault="00006187" w:rsidP="00006187">
      <w:pPr>
        <w:rPr>
          <w:rFonts w:cstheme="minorHAnsi"/>
        </w:rPr>
      </w:pPr>
      <w:r w:rsidRPr="000865FF">
        <w:rPr>
          <w:rFonts w:cstheme="minorHAnsi"/>
        </w:rPr>
        <w:t xml:space="preserve">The DIO for the sponsoring institution is Dan Walters, JD, MBA. Mr. Walters was appointed DIO in December 2020. The DIO has the authority and responsibility for oversight and administration for all the GME programs at CCHS (regardless of ACGME accreditation) and works in collaboration with the GMEC for its oversight of all graduate medical education programs and activities. </w:t>
      </w:r>
    </w:p>
    <w:p w14:paraId="0C60AF16" w14:textId="77777777" w:rsidR="00006187" w:rsidRPr="000865FF" w:rsidRDefault="00006187" w:rsidP="00006187">
      <w:pPr>
        <w:pStyle w:val="BodyText"/>
        <w:ind w:left="0" w:right="115" w:firstLine="0"/>
        <w:rPr>
          <w:rFonts w:asciiTheme="minorHAnsi" w:hAnsiTheme="minorHAnsi" w:cstheme="minorHAnsi"/>
          <w:spacing w:val="-1"/>
          <w:sz w:val="22"/>
          <w:szCs w:val="22"/>
        </w:rPr>
      </w:pPr>
      <w:r w:rsidRPr="000865FF">
        <w:rPr>
          <w:rFonts w:asciiTheme="minorHAnsi" w:hAnsiTheme="minorHAnsi" w:cstheme="minorHAnsi"/>
          <w:spacing w:val="-1"/>
          <w:sz w:val="22"/>
          <w:szCs w:val="22"/>
        </w:rPr>
        <w:t>The</w:t>
      </w:r>
      <w:r w:rsidRPr="000865FF">
        <w:rPr>
          <w:rFonts w:asciiTheme="minorHAnsi" w:hAnsiTheme="minorHAnsi" w:cstheme="minorHAnsi"/>
          <w:spacing w:val="29"/>
          <w:sz w:val="22"/>
          <w:szCs w:val="22"/>
        </w:rPr>
        <w:t xml:space="preserve"> </w:t>
      </w:r>
      <w:r w:rsidRPr="000865FF">
        <w:rPr>
          <w:rFonts w:asciiTheme="minorHAnsi" w:hAnsiTheme="minorHAnsi" w:cstheme="minorHAnsi"/>
          <w:sz w:val="22"/>
          <w:szCs w:val="22"/>
        </w:rPr>
        <w:t>GMEC is</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comprised</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of</w:t>
      </w:r>
      <w:r w:rsidRPr="000865FF">
        <w:rPr>
          <w:rFonts w:asciiTheme="minorHAnsi" w:hAnsiTheme="minorHAnsi" w:cstheme="minorHAnsi"/>
          <w:spacing w:val="31"/>
          <w:sz w:val="22"/>
          <w:szCs w:val="22"/>
        </w:rPr>
        <w:t xml:space="preserve"> </w:t>
      </w:r>
      <w:r w:rsidRPr="000865FF">
        <w:rPr>
          <w:rFonts w:asciiTheme="minorHAnsi" w:hAnsiTheme="minorHAnsi" w:cstheme="minorHAnsi"/>
          <w:spacing w:val="-1"/>
          <w:sz w:val="22"/>
          <w:szCs w:val="22"/>
        </w:rPr>
        <w:t>program</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directors from the residency and fellowship programs,</w:t>
      </w:r>
      <w:r w:rsidRPr="000865FF">
        <w:rPr>
          <w:rFonts w:asciiTheme="minorHAnsi" w:hAnsiTheme="minorHAnsi" w:cstheme="minorHAnsi"/>
          <w:spacing w:val="31"/>
          <w:sz w:val="22"/>
          <w:szCs w:val="22"/>
        </w:rPr>
        <w:t xml:space="preserve"> a </w:t>
      </w:r>
      <w:r w:rsidRPr="000865FF">
        <w:rPr>
          <w:rFonts w:asciiTheme="minorHAnsi" w:hAnsiTheme="minorHAnsi" w:cstheme="minorHAnsi"/>
          <w:spacing w:val="-1"/>
          <w:sz w:val="22"/>
          <w:szCs w:val="22"/>
        </w:rPr>
        <w:t>designated</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representative</w:t>
      </w:r>
      <w:r w:rsidRPr="000865FF">
        <w:rPr>
          <w:rFonts w:asciiTheme="minorHAnsi" w:hAnsiTheme="minorHAnsi" w:cstheme="minorHAnsi"/>
          <w:spacing w:val="27"/>
          <w:sz w:val="22"/>
          <w:szCs w:val="22"/>
        </w:rPr>
        <w:t xml:space="preserve"> </w:t>
      </w:r>
      <w:r w:rsidRPr="000865FF">
        <w:rPr>
          <w:rFonts w:asciiTheme="minorHAnsi" w:hAnsiTheme="minorHAnsi" w:cstheme="minorHAnsi"/>
          <w:spacing w:val="-1"/>
          <w:sz w:val="22"/>
          <w:szCs w:val="22"/>
        </w:rPr>
        <w:t>from</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DCH Regional Medical Center, the participating site in which our trainees do most of their inpatient training, as well as</w:t>
      </w:r>
      <w:r w:rsidRPr="000865FF">
        <w:rPr>
          <w:rFonts w:asciiTheme="minorHAnsi" w:hAnsiTheme="minorHAnsi" w:cstheme="minorHAnsi"/>
          <w:spacing w:val="12"/>
          <w:sz w:val="22"/>
          <w:szCs w:val="22"/>
        </w:rPr>
        <w:t xml:space="preserve"> </w:t>
      </w:r>
      <w:r w:rsidRPr="000865FF">
        <w:rPr>
          <w:rFonts w:asciiTheme="minorHAnsi" w:hAnsiTheme="minorHAnsi" w:cstheme="minorHAnsi"/>
          <w:sz w:val="22"/>
          <w:szCs w:val="22"/>
        </w:rPr>
        <w:t>program faculty, peer-selected residents and fellows and a quality improvement/patient safety officer.</w:t>
      </w:r>
    </w:p>
    <w:p w14:paraId="7429905E" w14:textId="77777777" w:rsidR="00006187" w:rsidRPr="000865FF" w:rsidRDefault="00006187" w:rsidP="00006187">
      <w:pPr>
        <w:pStyle w:val="BodyText"/>
        <w:ind w:left="0" w:right="115" w:firstLine="0"/>
        <w:rPr>
          <w:rFonts w:asciiTheme="minorHAnsi" w:hAnsiTheme="minorHAnsi" w:cstheme="minorHAnsi"/>
          <w:spacing w:val="-1"/>
          <w:sz w:val="22"/>
          <w:szCs w:val="22"/>
        </w:rPr>
      </w:pPr>
    </w:p>
    <w:p w14:paraId="79945AE2" w14:textId="77777777" w:rsidR="00006187" w:rsidRPr="000865FF" w:rsidRDefault="00006187" w:rsidP="00006187">
      <w:pPr>
        <w:pStyle w:val="BodyText"/>
        <w:ind w:left="0" w:right="115" w:firstLine="0"/>
        <w:rPr>
          <w:rFonts w:asciiTheme="minorHAnsi" w:hAnsiTheme="minorHAnsi" w:cstheme="minorHAnsi"/>
          <w:sz w:val="22"/>
          <w:szCs w:val="22"/>
        </w:rPr>
      </w:pPr>
      <w:r w:rsidRPr="000865FF">
        <w:rPr>
          <w:rFonts w:asciiTheme="minorHAnsi" w:hAnsiTheme="minorHAnsi" w:cstheme="minorHAnsi"/>
          <w:spacing w:val="-1"/>
          <w:sz w:val="22"/>
          <w:szCs w:val="22"/>
        </w:rPr>
        <w:t>The</w:t>
      </w:r>
      <w:r w:rsidRPr="000865FF">
        <w:rPr>
          <w:rFonts w:asciiTheme="minorHAnsi" w:hAnsiTheme="minorHAnsi" w:cstheme="minorHAnsi"/>
          <w:spacing w:val="14"/>
          <w:sz w:val="22"/>
          <w:szCs w:val="22"/>
        </w:rPr>
        <w:t xml:space="preserve"> </w:t>
      </w:r>
      <w:r w:rsidRPr="000865FF">
        <w:rPr>
          <w:rFonts w:asciiTheme="minorHAnsi" w:hAnsiTheme="minorHAnsi" w:cstheme="minorHAnsi"/>
          <w:sz w:val="22"/>
          <w:szCs w:val="22"/>
        </w:rPr>
        <w:t>ACGME</w:t>
      </w:r>
      <w:r w:rsidRPr="000865FF">
        <w:rPr>
          <w:rFonts w:asciiTheme="minorHAnsi" w:hAnsiTheme="minorHAnsi" w:cstheme="minorHAnsi"/>
          <w:spacing w:val="12"/>
          <w:sz w:val="22"/>
          <w:szCs w:val="22"/>
        </w:rPr>
        <w:t xml:space="preserve"> tasks </w:t>
      </w:r>
      <w:r w:rsidRPr="000865FF">
        <w:rPr>
          <w:rFonts w:asciiTheme="minorHAnsi" w:hAnsiTheme="minorHAnsi" w:cstheme="minorHAnsi"/>
          <w:spacing w:val="-1"/>
          <w:sz w:val="22"/>
          <w:szCs w:val="22"/>
        </w:rPr>
        <w:t>the</w:t>
      </w:r>
      <w:r w:rsidRPr="000865FF">
        <w:rPr>
          <w:rFonts w:asciiTheme="minorHAnsi" w:hAnsiTheme="minorHAnsi" w:cstheme="minorHAnsi"/>
          <w:spacing w:val="12"/>
          <w:sz w:val="22"/>
          <w:szCs w:val="22"/>
        </w:rPr>
        <w:t xml:space="preserve"> </w:t>
      </w:r>
      <w:r w:rsidRPr="000865FF">
        <w:rPr>
          <w:rFonts w:asciiTheme="minorHAnsi" w:hAnsiTheme="minorHAnsi" w:cstheme="minorHAnsi"/>
          <w:sz w:val="22"/>
          <w:szCs w:val="22"/>
        </w:rPr>
        <w:t>GMEC with</w:t>
      </w:r>
      <w:r w:rsidRPr="000865FF">
        <w:rPr>
          <w:rFonts w:asciiTheme="minorHAnsi" w:hAnsiTheme="minorHAnsi" w:cstheme="minorHAnsi"/>
          <w:spacing w:val="35"/>
          <w:sz w:val="22"/>
          <w:szCs w:val="22"/>
        </w:rPr>
        <w:t xml:space="preserve"> </w:t>
      </w:r>
      <w:r w:rsidRPr="000865FF">
        <w:rPr>
          <w:rFonts w:asciiTheme="minorHAnsi" w:hAnsiTheme="minorHAnsi" w:cstheme="minorHAnsi"/>
          <w:spacing w:val="-1"/>
          <w:sz w:val="22"/>
          <w:szCs w:val="22"/>
        </w:rPr>
        <w:t xml:space="preserve">oversight </w:t>
      </w:r>
      <w:r w:rsidRPr="000865FF">
        <w:rPr>
          <w:rStyle w:val="FootnoteReference"/>
          <w:rFonts w:asciiTheme="minorHAnsi" w:hAnsiTheme="minorHAnsi" w:cstheme="minorHAnsi"/>
          <w:spacing w:val="-1"/>
          <w:sz w:val="22"/>
          <w:szCs w:val="22"/>
        </w:rPr>
        <w:footnoteReference w:id="1"/>
      </w:r>
      <w:r w:rsidRPr="000865FF">
        <w:rPr>
          <w:rFonts w:asciiTheme="minorHAnsi" w:hAnsiTheme="minorHAnsi" w:cstheme="minorHAnsi"/>
          <w:spacing w:val="-1"/>
          <w:sz w:val="22"/>
          <w:szCs w:val="22"/>
        </w:rPr>
        <w:t xml:space="preserve"> of: </w:t>
      </w:r>
    </w:p>
    <w:p w14:paraId="4B6F904E" w14:textId="77777777" w:rsidR="00006187" w:rsidRPr="000865FF" w:rsidRDefault="00006187" w:rsidP="00006187">
      <w:pPr>
        <w:pStyle w:val="BodyText"/>
        <w:ind w:right="115"/>
        <w:rPr>
          <w:rFonts w:asciiTheme="minorHAnsi" w:hAnsiTheme="minorHAnsi" w:cstheme="minorHAnsi"/>
          <w:spacing w:val="-1"/>
          <w:sz w:val="22"/>
          <w:szCs w:val="22"/>
        </w:rPr>
      </w:pPr>
    </w:p>
    <w:p w14:paraId="11FFD216" w14:textId="77777777" w:rsidR="00006187" w:rsidRPr="000865FF" w:rsidRDefault="00006187" w:rsidP="00006187">
      <w:pPr>
        <w:pStyle w:val="BodyText"/>
        <w:numPr>
          <w:ilvl w:val="0"/>
          <w:numId w:val="5"/>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ACGME accreditation and recognition statuses of the Sponsoring Institution and each of its ACGME-accredited programs; </w:t>
      </w:r>
    </w:p>
    <w:p w14:paraId="1E2B4FFD" w14:textId="77777777" w:rsidR="00006187" w:rsidRPr="000865FF" w:rsidRDefault="00006187" w:rsidP="00006187">
      <w:pPr>
        <w:pStyle w:val="BodyText"/>
        <w:numPr>
          <w:ilvl w:val="0"/>
          <w:numId w:val="5"/>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quality of the GME learning and working environment within the Sponsoring Institution, each of its ACGME-accredited programs, and its participating sites; </w:t>
      </w:r>
    </w:p>
    <w:p w14:paraId="7EA86703" w14:textId="77777777" w:rsidR="00006187" w:rsidRPr="000865FF" w:rsidRDefault="00006187" w:rsidP="00006187">
      <w:pPr>
        <w:pStyle w:val="BodyText"/>
        <w:numPr>
          <w:ilvl w:val="0"/>
          <w:numId w:val="5"/>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quality of educational experiences in each ACGME-accredited program that lead to measurable achievement of educational outcomes as identified in the ACGME Common and specialty-/subspecialty-specific Program Requirements; </w:t>
      </w:r>
    </w:p>
    <w:p w14:paraId="1D84D095" w14:textId="77777777" w:rsidR="00006187" w:rsidRPr="000865FF" w:rsidRDefault="00006187" w:rsidP="00006187">
      <w:pPr>
        <w:pStyle w:val="BodyText"/>
        <w:numPr>
          <w:ilvl w:val="0"/>
          <w:numId w:val="5"/>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ACGME-accredited program(s)’ annual program evaluation(s) and Self-Study(ies); </w:t>
      </w:r>
    </w:p>
    <w:p w14:paraId="0B42AC97" w14:textId="77777777" w:rsidR="00006187" w:rsidRDefault="00006187" w:rsidP="00006187">
      <w:pPr>
        <w:pStyle w:val="ListParagraph"/>
        <w:numPr>
          <w:ilvl w:val="0"/>
          <w:numId w:val="5"/>
        </w:numPr>
        <w:spacing w:after="0"/>
        <w:ind w:left="720"/>
      </w:pPr>
      <w:r w:rsidRPr="003E5F09">
        <w:t>ACGME-accredited programs’ implementation of institutional policy(ies) for vacation and leaves of absence, including medical, parental, and caregiver leaves of absence, at least annually;</w:t>
      </w:r>
    </w:p>
    <w:p w14:paraId="17E3C2C6" w14:textId="77777777" w:rsidR="00006187" w:rsidRPr="000865FF" w:rsidRDefault="00006187" w:rsidP="00006187">
      <w:pPr>
        <w:pStyle w:val="BodyText"/>
        <w:numPr>
          <w:ilvl w:val="0"/>
          <w:numId w:val="5"/>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all processes related to reductions and closures of individual ACGME-accredited programs, major participating sites, and the Sponsoring Institution; and, </w:t>
      </w:r>
    </w:p>
    <w:p w14:paraId="17B3D5F6" w14:textId="77777777" w:rsidR="00006187" w:rsidRPr="000865FF" w:rsidRDefault="00006187" w:rsidP="00006187">
      <w:pPr>
        <w:pStyle w:val="BodyText"/>
        <w:numPr>
          <w:ilvl w:val="0"/>
          <w:numId w:val="5"/>
        </w:numPr>
        <w:ind w:left="720" w:right="115"/>
        <w:rPr>
          <w:rFonts w:asciiTheme="minorHAnsi" w:hAnsiTheme="minorHAnsi" w:cstheme="minorHAnsi"/>
          <w:sz w:val="22"/>
          <w:szCs w:val="22"/>
        </w:rPr>
      </w:pPr>
      <w:r w:rsidRPr="000865FF">
        <w:rPr>
          <w:rFonts w:asciiTheme="minorHAnsi" w:hAnsiTheme="minorHAnsi" w:cstheme="minorHAnsi"/>
          <w:spacing w:val="-1"/>
          <w:sz w:val="22"/>
          <w:szCs w:val="22"/>
        </w:rPr>
        <w:t>the provision of summary information of patient safety reports to residents, fellows, faculty members, and other clinical staff members. At a minimum, this oversight must include verification that such summary information is being provided.</w:t>
      </w:r>
    </w:p>
    <w:p w14:paraId="69240266" w14:textId="77777777" w:rsidR="00006187" w:rsidRPr="000865FF" w:rsidRDefault="00006187" w:rsidP="00006187">
      <w:pPr>
        <w:pStyle w:val="BodyText"/>
        <w:ind w:right="115" w:hanging="820"/>
        <w:rPr>
          <w:rFonts w:asciiTheme="minorHAnsi" w:hAnsiTheme="minorHAnsi" w:cstheme="minorHAnsi"/>
          <w:sz w:val="22"/>
          <w:szCs w:val="22"/>
        </w:rPr>
      </w:pPr>
    </w:p>
    <w:p w14:paraId="257D0090" w14:textId="77777777" w:rsidR="00006187" w:rsidRPr="000865FF" w:rsidRDefault="00006187" w:rsidP="00006187">
      <w:pPr>
        <w:pStyle w:val="BodyText"/>
        <w:ind w:right="115" w:hanging="820"/>
        <w:rPr>
          <w:rFonts w:asciiTheme="minorHAnsi" w:hAnsiTheme="minorHAnsi" w:cstheme="minorHAnsi"/>
          <w:i/>
          <w:iCs/>
          <w:sz w:val="22"/>
          <w:szCs w:val="22"/>
        </w:rPr>
      </w:pPr>
      <w:r w:rsidRPr="000865FF">
        <w:rPr>
          <w:rFonts w:asciiTheme="minorHAnsi" w:hAnsiTheme="minorHAnsi" w:cstheme="minorHAnsi"/>
          <w:sz w:val="22"/>
          <w:szCs w:val="22"/>
        </w:rPr>
        <w:t xml:space="preserve">Additionally, GMEC is responsible for the review and approval </w:t>
      </w:r>
      <w:r w:rsidRPr="000865FF">
        <w:rPr>
          <w:rStyle w:val="FootnoteReference"/>
          <w:rFonts w:asciiTheme="minorHAnsi" w:hAnsiTheme="minorHAnsi" w:cstheme="minorHAnsi"/>
          <w:sz w:val="22"/>
          <w:szCs w:val="22"/>
        </w:rPr>
        <w:footnoteReference w:id="2"/>
      </w:r>
      <w:r w:rsidRPr="000865FF">
        <w:rPr>
          <w:rFonts w:asciiTheme="minorHAnsi" w:hAnsiTheme="minorHAnsi" w:cstheme="minorHAnsi"/>
          <w:sz w:val="22"/>
          <w:szCs w:val="22"/>
        </w:rPr>
        <w:t xml:space="preserve"> of</w:t>
      </w:r>
      <w:r w:rsidRPr="000865FF">
        <w:rPr>
          <w:rFonts w:asciiTheme="minorHAnsi" w:hAnsiTheme="minorHAnsi" w:cstheme="minorHAnsi"/>
          <w:i/>
          <w:iCs/>
          <w:sz w:val="22"/>
          <w:szCs w:val="22"/>
        </w:rPr>
        <w:t>:</w:t>
      </w:r>
    </w:p>
    <w:p w14:paraId="478B514E" w14:textId="77777777" w:rsidR="00006187" w:rsidRPr="000865FF" w:rsidRDefault="00006187" w:rsidP="00006187">
      <w:pPr>
        <w:pStyle w:val="Default"/>
        <w:rPr>
          <w:rFonts w:asciiTheme="minorHAnsi" w:hAnsiTheme="minorHAnsi" w:cstheme="minorHAnsi"/>
          <w:sz w:val="22"/>
          <w:szCs w:val="22"/>
        </w:rPr>
      </w:pPr>
    </w:p>
    <w:p w14:paraId="46BAF1A1"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institutional GME policies and procedures; </w:t>
      </w:r>
    </w:p>
    <w:p w14:paraId="0CD49498"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GMEC subcommittee actions that address required GMEC responsibilities; </w:t>
      </w:r>
    </w:p>
    <w:p w14:paraId="52553C4C"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annual recommendations to the Sponsoring Institution’s administration regarding resident/fellow stipends and benefits; </w:t>
      </w:r>
    </w:p>
    <w:p w14:paraId="2AF7087A"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applications for ACGME accreditation of new programs; </w:t>
      </w:r>
    </w:p>
    <w:p w14:paraId="620CF421"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requests for permanent changes in resident/fellow complement; </w:t>
      </w:r>
    </w:p>
    <w:p w14:paraId="25FE7E97"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major changes in each of its ACGME-accredited programs’ structure or duration of education, including any change in the designation of a program’s primary clinical site; </w:t>
      </w:r>
    </w:p>
    <w:p w14:paraId="2F4B3036"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additions and deletions of each of its ACGME-accredited programs’ participating sites; </w:t>
      </w:r>
    </w:p>
    <w:p w14:paraId="72855AC9"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appointment of new program directors; </w:t>
      </w:r>
    </w:p>
    <w:p w14:paraId="00F8C2B1"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progress reports requested by a Review Committee; </w:t>
      </w:r>
    </w:p>
    <w:p w14:paraId="6251A28B"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responses to Clinical Learning Environment Review (CLER) reports; </w:t>
      </w:r>
    </w:p>
    <w:p w14:paraId="70D588B5"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requests for exceptions to clinical and educational work hour requirements; </w:t>
      </w:r>
    </w:p>
    <w:p w14:paraId="4AEA87BB"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voluntary withdrawal of ACGME program accreditation or recognition; </w:t>
      </w:r>
    </w:p>
    <w:p w14:paraId="2265F411"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requests for appeal of an adverse action by a Review Committee; and, </w:t>
      </w:r>
    </w:p>
    <w:p w14:paraId="3C50EF91"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appeal presentations to an ACGME Appeals Panel; and, </w:t>
      </w:r>
    </w:p>
    <w:p w14:paraId="08035AC8" w14:textId="77777777" w:rsidR="00006187" w:rsidRPr="000865FF" w:rsidRDefault="00006187" w:rsidP="00006187">
      <w:pPr>
        <w:pStyle w:val="Default"/>
        <w:numPr>
          <w:ilvl w:val="0"/>
          <w:numId w:val="6"/>
        </w:numPr>
        <w:rPr>
          <w:rFonts w:asciiTheme="minorHAnsi" w:hAnsiTheme="minorHAnsi" w:cstheme="minorHAnsi"/>
          <w:sz w:val="22"/>
          <w:szCs w:val="22"/>
        </w:rPr>
      </w:pPr>
      <w:r w:rsidRPr="000865FF">
        <w:rPr>
          <w:rFonts w:asciiTheme="minorHAnsi" w:hAnsiTheme="minorHAnsi" w:cstheme="minorHAnsi"/>
          <w:sz w:val="22"/>
          <w:szCs w:val="22"/>
        </w:rPr>
        <w:t xml:space="preserve">exceptionally qualified candidates for resident/fellow appointments who do not satisfy the Sponsoring Institution’s resident/fellow eligibility policy and/or resident/fellow eligibility requirements in the Common Program Requirements. </w:t>
      </w:r>
    </w:p>
    <w:p w14:paraId="03BE5A9D" w14:textId="77777777" w:rsidR="00006187" w:rsidRPr="000865FF" w:rsidRDefault="00006187" w:rsidP="00006187">
      <w:pPr>
        <w:rPr>
          <w:rFonts w:cstheme="minorHAnsi"/>
        </w:rPr>
      </w:pPr>
    </w:p>
    <w:p w14:paraId="38A6F61A" w14:textId="77777777" w:rsidR="00006187" w:rsidRPr="000865FF" w:rsidRDefault="00006187" w:rsidP="00006187">
      <w:pPr>
        <w:rPr>
          <w:rFonts w:cstheme="minorHAnsi"/>
        </w:rPr>
      </w:pPr>
    </w:p>
    <w:p w14:paraId="783C1EB4" w14:textId="77777777" w:rsidR="00006187" w:rsidRPr="000865FF" w:rsidRDefault="00006187" w:rsidP="00006187">
      <w:pPr>
        <w:rPr>
          <w:rFonts w:cstheme="minorHAnsi"/>
        </w:rPr>
      </w:pPr>
      <w:r w:rsidRPr="000865FF">
        <w:rPr>
          <w:rFonts w:cstheme="minorHAnsi"/>
        </w:rPr>
        <w:br w:type="page"/>
      </w:r>
    </w:p>
    <w:p w14:paraId="3572E8BC" w14:textId="77777777" w:rsidR="00006187" w:rsidRPr="000865FF" w:rsidRDefault="00006187" w:rsidP="00006187">
      <w:pPr>
        <w:pStyle w:val="Heading2"/>
      </w:pPr>
      <w:bookmarkStart w:id="12" w:name="_Toc106030281"/>
      <w:bookmarkStart w:id="13" w:name="_Toc172211371"/>
      <w:r w:rsidRPr="000865FF">
        <w:t>Policies and Procedures</w:t>
      </w:r>
      <w:bookmarkEnd w:id="12"/>
      <w:bookmarkEnd w:id="13"/>
    </w:p>
    <w:p w14:paraId="14574C31" w14:textId="77777777" w:rsidR="00006187" w:rsidRPr="000865FF" w:rsidRDefault="00006187" w:rsidP="00006187">
      <w:pPr>
        <w:rPr>
          <w:rFonts w:cstheme="minorHAnsi"/>
        </w:rPr>
      </w:pPr>
    </w:p>
    <w:p w14:paraId="7412A9BF" w14:textId="77777777" w:rsidR="00006187" w:rsidRPr="00E079D8" w:rsidRDefault="00006187" w:rsidP="00006187">
      <w:pPr>
        <w:rPr>
          <w:rFonts w:cstheme="minorHAnsi"/>
        </w:rPr>
      </w:pPr>
      <w:r w:rsidRPr="000865FF">
        <w:rPr>
          <w:rFonts w:cstheme="minorHAnsi"/>
        </w:rPr>
        <w:t xml:space="preserve">The Sponsoring Institution maintains policies specific to its GME endeavor. Additionally, trainees should reference </w:t>
      </w:r>
      <w:hyperlink r:id="rId9" w:history="1">
        <w:r w:rsidRPr="000865FF">
          <w:rPr>
            <w:rStyle w:val="Hyperlink"/>
            <w:rFonts w:cstheme="minorHAnsi"/>
          </w:rPr>
          <w:t>CCHS policies</w:t>
        </w:r>
      </w:hyperlink>
      <w:r w:rsidRPr="000865FF">
        <w:rPr>
          <w:rFonts w:cstheme="minorHAnsi"/>
        </w:rPr>
        <w:t xml:space="preserve">, many of which will be applicable to trainees. Finally, trainees are encouraged to review </w:t>
      </w:r>
      <w:hyperlink r:id="rId10" w:history="1">
        <w:r w:rsidRPr="00F270EF">
          <w:rPr>
            <w:rStyle w:val="Hyperlink"/>
            <w:rFonts w:cstheme="minorHAnsi"/>
          </w:rPr>
          <w:t>University of Alabama policies</w:t>
        </w:r>
      </w:hyperlink>
      <w:r w:rsidRPr="000865FF">
        <w:rPr>
          <w:rFonts w:cstheme="minorHAnsi"/>
        </w:rPr>
        <w:t xml:space="preserve">, paying special attention to </w:t>
      </w:r>
      <w:r w:rsidRPr="00574C79">
        <w:t>those regarding employment</w:t>
      </w:r>
      <w:r w:rsidRPr="000865FF">
        <w:rPr>
          <w:rFonts w:cstheme="minorHAnsi"/>
        </w:rPr>
        <w:t xml:space="preserve">. </w:t>
      </w:r>
      <w:r>
        <w:rPr>
          <w:rFonts w:cstheme="minorHAnsi"/>
        </w:rPr>
        <w:t xml:space="preserve">Trainees should also consult the </w:t>
      </w:r>
      <w:hyperlink r:id="rId11" w:history="1">
        <w:r w:rsidRPr="00BD76A7">
          <w:rPr>
            <w:rStyle w:val="Hyperlink"/>
            <w:rFonts w:cstheme="minorHAnsi"/>
          </w:rPr>
          <w:t>UA Employee Handbook and Policy Manual</w:t>
        </w:r>
      </w:hyperlink>
      <w:r>
        <w:rPr>
          <w:rFonts w:cstheme="minorHAnsi"/>
        </w:rPr>
        <w:t xml:space="preserve">. </w:t>
      </w:r>
    </w:p>
    <w:p w14:paraId="0B06FC33" w14:textId="77777777" w:rsidR="00006187" w:rsidRPr="00E079D8" w:rsidRDefault="00006187" w:rsidP="00006187">
      <w:pPr>
        <w:rPr>
          <w:rFonts w:cstheme="minorHAnsi"/>
        </w:rPr>
      </w:pPr>
      <w:r w:rsidRPr="000865FF">
        <w:rPr>
          <w:rFonts w:cstheme="minorHAnsi"/>
        </w:rPr>
        <w:t xml:space="preserve">Policies are reviewed and updated on a regular basis; therefore, trainees should refer to these online postings of policy, rather than any paper versions to ensure they are accessing the most recent version. </w:t>
      </w:r>
      <w:r>
        <w:rPr>
          <w:rFonts w:cstheme="minorHAnsi"/>
        </w:rPr>
        <w:t xml:space="preserve">Further, from time-to-time policies may be created or retired. These changes will be reflected on the </w:t>
      </w:r>
      <w:hyperlink r:id="rId12" w:history="1">
        <w:r w:rsidRPr="0087599C">
          <w:rPr>
            <w:rStyle w:val="Hyperlink"/>
            <w:rFonts w:cstheme="minorHAnsi"/>
          </w:rPr>
          <w:t>Sponsoring Institution Policy page</w:t>
        </w:r>
      </w:hyperlink>
      <w:r>
        <w:rPr>
          <w:rFonts w:cstheme="minorHAnsi"/>
        </w:rPr>
        <w:t xml:space="preserve">. </w:t>
      </w:r>
    </w:p>
    <w:p w14:paraId="2605F517" w14:textId="77777777" w:rsidR="00006187" w:rsidRPr="00E079D8" w:rsidRDefault="00006187" w:rsidP="00006187">
      <w:pPr>
        <w:rPr>
          <w:rFonts w:cstheme="minorHAnsi"/>
        </w:rPr>
      </w:pPr>
      <w:hyperlink r:id="rId13" w:history="1">
        <w:r w:rsidRPr="000865FF">
          <w:rPr>
            <w:rStyle w:val="Hyperlink"/>
            <w:rFonts w:cstheme="minorHAnsi"/>
          </w:rPr>
          <w:t>Sponsoring Institution Policies</w:t>
        </w:r>
      </w:hyperlink>
      <w:r w:rsidRPr="000865FF">
        <w:rPr>
          <w:rFonts w:cstheme="minorHAnsi"/>
        </w:rPr>
        <w:t xml:space="preserve"> include</w:t>
      </w:r>
      <w:r w:rsidRPr="00E079D8">
        <w:rPr>
          <w:rFonts w:cstheme="minorHAnsi"/>
        </w:rPr>
        <w:t>:</w:t>
      </w:r>
    </w:p>
    <w:p w14:paraId="4D982E8C" w14:textId="77777777" w:rsidR="00006187" w:rsidRPr="00E079D8" w:rsidRDefault="00006187" w:rsidP="00006187">
      <w:pPr>
        <w:numPr>
          <w:ilvl w:val="0"/>
          <w:numId w:val="4"/>
        </w:numPr>
        <w:spacing w:after="0"/>
        <w:ind w:left="360"/>
        <w:rPr>
          <w:rFonts w:cstheme="minorHAnsi"/>
          <w:u w:val="single"/>
        </w:rPr>
      </w:pPr>
      <w:r w:rsidRPr="00E079D8">
        <w:rPr>
          <w:rFonts w:cstheme="minorHAnsi"/>
        </w:rPr>
        <w:t>Eligibility, Recruitment, and Appointment</w:t>
      </w:r>
    </w:p>
    <w:p w14:paraId="623E9DBA" w14:textId="77777777" w:rsidR="00006187" w:rsidRPr="00E079D8" w:rsidRDefault="00006187" w:rsidP="00006187">
      <w:pPr>
        <w:numPr>
          <w:ilvl w:val="0"/>
          <w:numId w:val="4"/>
        </w:numPr>
        <w:spacing w:after="0"/>
        <w:ind w:left="360"/>
        <w:rPr>
          <w:rFonts w:cstheme="minorHAnsi"/>
          <w:u w:val="single"/>
        </w:rPr>
      </w:pPr>
      <w:r w:rsidRPr="00E079D8">
        <w:rPr>
          <w:rFonts w:cstheme="minorHAnsi"/>
        </w:rPr>
        <w:t>Promotion, Appointment Renewal and Dismissal</w:t>
      </w:r>
    </w:p>
    <w:p w14:paraId="1735E5DA" w14:textId="77777777" w:rsidR="00006187" w:rsidRPr="00E079D8" w:rsidRDefault="00006187" w:rsidP="00006187">
      <w:pPr>
        <w:numPr>
          <w:ilvl w:val="0"/>
          <w:numId w:val="4"/>
        </w:numPr>
        <w:spacing w:after="0"/>
        <w:ind w:left="360"/>
        <w:rPr>
          <w:rFonts w:cstheme="minorHAnsi"/>
          <w:u w:val="single"/>
        </w:rPr>
      </w:pPr>
      <w:r w:rsidRPr="00E079D8">
        <w:rPr>
          <w:rFonts w:cstheme="minorHAnsi"/>
        </w:rPr>
        <w:t>Due Process</w:t>
      </w:r>
    </w:p>
    <w:p w14:paraId="09BFAAA6" w14:textId="77777777" w:rsidR="00006187" w:rsidRPr="00E079D8" w:rsidRDefault="00006187" w:rsidP="00006187">
      <w:pPr>
        <w:numPr>
          <w:ilvl w:val="0"/>
          <w:numId w:val="4"/>
        </w:numPr>
        <w:spacing w:after="0"/>
        <w:ind w:left="360"/>
        <w:rPr>
          <w:rFonts w:cstheme="minorHAnsi"/>
          <w:u w:val="single"/>
        </w:rPr>
      </w:pPr>
      <w:r w:rsidRPr="00E079D8">
        <w:rPr>
          <w:rFonts w:cstheme="minorHAnsi"/>
        </w:rPr>
        <w:t>Grievances</w:t>
      </w:r>
    </w:p>
    <w:p w14:paraId="19025C9A" w14:textId="77777777" w:rsidR="00006187" w:rsidRPr="00E079D8" w:rsidRDefault="00006187" w:rsidP="00006187">
      <w:pPr>
        <w:numPr>
          <w:ilvl w:val="0"/>
          <w:numId w:val="4"/>
        </w:numPr>
        <w:spacing w:after="0"/>
        <w:ind w:left="360"/>
        <w:rPr>
          <w:rFonts w:cstheme="minorHAnsi"/>
          <w:u w:val="single"/>
        </w:rPr>
      </w:pPr>
      <w:r w:rsidRPr="00E079D8">
        <w:rPr>
          <w:rFonts w:cstheme="minorHAnsi"/>
        </w:rPr>
        <w:t>Leave</w:t>
      </w:r>
    </w:p>
    <w:p w14:paraId="0AA73F90" w14:textId="77777777" w:rsidR="00006187" w:rsidRPr="00E079D8" w:rsidRDefault="00006187" w:rsidP="00006187">
      <w:pPr>
        <w:numPr>
          <w:ilvl w:val="0"/>
          <w:numId w:val="4"/>
        </w:numPr>
        <w:spacing w:after="0"/>
        <w:ind w:left="360"/>
        <w:rPr>
          <w:rFonts w:cstheme="minorHAnsi"/>
          <w:u w:val="single"/>
        </w:rPr>
      </w:pPr>
      <w:r w:rsidRPr="00E079D8">
        <w:rPr>
          <w:rFonts w:cstheme="minorHAnsi"/>
        </w:rPr>
        <w:t>Impairment</w:t>
      </w:r>
    </w:p>
    <w:p w14:paraId="4D3E32F4" w14:textId="77777777" w:rsidR="00006187" w:rsidRPr="00E079D8" w:rsidRDefault="00006187" w:rsidP="00006187">
      <w:pPr>
        <w:numPr>
          <w:ilvl w:val="0"/>
          <w:numId w:val="4"/>
        </w:numPr>
        <w:spacing w:after="0"/>
        <w:ind w:left="360"/>
        <w:rPr>
          <w:rFonts w:cstheme="minorHAnsi"/>
          <w:u w:val="single"/>
        </w:rPr>
      </w:pPr>
      <w:r w:rsidRPr="00E079D8">
        <w:rPr>
          <w:rFonts w:cstheme="minorHAnsi"/>
        </w:rPr>
        <w:t>Harassment</w:t>
      </w:r>
    </w:p>
    <w:p w14:paraId="6635AAF5" w14:textId="77777777" w:rsidR="00006187" w:rsidRPr="00E079D8" w:rsidRDefault="00006187" w:rsidP="00006187">
      <w:pPr>
        <w:numPr>
          <w:ilvl w:val="0"/>
          <w:numId w:val="4"/>
        </w:numPr>
        <w:spacing w:after="0"/>
        <w:ind w:left="360"/>
        <w:rPr>
          <w:rFonts w:cstheme="minorHAnsi"/>
          <w:u w:val="single"/>
        </w:rPr>
      </w:pPr>
      <w:r w:rsidRPr="00E079D8">
        <w:rPr>
          <w:rFonts w:cstheme="minorHAnsi"/>
        </w:rPr>
        <w:t>Accommodation for Disabilities</w:t>
      </w:r>
    </w:p>
    <w:p w14:paraId="33EC5D8F" w14:textId="77777777" w:rsidR="00006187" w:rsidRPr="00E079D8" w:rsidRDefault="00006187" w:rsidP="00006187">
      <w:pPr>
        <w:numPr>
          <w:ilvl w:val="0"/>
          <w:numId w:val="4"/>
        </w:numPr>
        <w:spacing w:after="0"/>
        <w:ind w:left="360"/>
        <w:rPr>
          <w:rFonts w:cstheme="minorHAnsi"/>
        </w:rPr>
      </w:pPr>
      <w:r w:rsidRPr="00E079D8">
        <w:rPr>
          <w:rFonts w:cstheme="minorHAnsi"/>
        </w:rPr>
        <w:t>Supervision and Accountability</w:t>
      </w:r>
    </w:p>
    <w:p w14:paraId="0DCE07A6" w14:textId="77777777" w:rsidR="00006187" w:rsidRPr="00E079D8" w:rsidRDefault="00006187" w:rsidP="00006187">
      <w:pPr>
        <w:numPr>
          <w:ilvl w:val="0"/>
          <w:numId w:val="4"/>
        </w:numPr>
        <w:spacing w:after="0"/>
        <w:ind w:left="360"/>
        <w:rPr>
          <w:rFonts w:cstheme="minorHAnsi"/>
        </w:rPr>
      </w:pPr>
      <w:r w:rsidRPr="00E079D8">
        <w:rPr>
          <w:rFonts w:cstheme="minorHAnsi"/>
        </w:rPr>
        <w:t>Clinical and Education Work Hours</w:t>
      </w:r>
    </w:p>
    <w:p w14:paraId="340836D5" w14:textId="77777777" w:rsidR="00006187" w:rsidRPr="00E079D8" w:rsidRDefault="00006187" w:rsidP="00006187">
      <w:pPr>
        <w:numPr>
          <w:ilvl w:val="0"/>
          <w:numId w:val="4"/>
        </w:numPr>
        <w:spacing w:after="0"/>
        <w:ind w:left="360"/>
        <w:rPr>
          <w:rFonts w:cstheme="minorHAnsi"/>
        </w:rPr>
      </w:pPr>
      <w:r w:rsidRPr="00E079D8">
        <w:rPr>
          <w:rFonts w:cstheme="minorHAnsi"/>
        </w:rPr>
        <w:t>Moonlighting</w:t>
      </w:r>
    </w:p>
    <w:p w14:paraId="3A2C66D1" w14:textId="77777777" w:rsidR="00006187" w:rsidRPr="00E079D8" w:rsidRDefault="00006187" w:rsidP="00006187">
      <w:pPr>
        <w:numPr>
          <w:ilvl w:val="0"/>
          <w:numId w:val="4"/>
        </w:numPr>
        <w:spacing w:after="0"/>
        <w:ind w:left="360"/>
        <w:rPr>
          <w:rFonts w:cstheme="minorHAnsi"/>
        </w:rPr>
      </w:pPr>
      <w:r w:rsidRPr="00E079D8">
        <w:rPr>
          <w:rFonts w:cstheme="minorHAnsi"/>
        </w:rPr>
        <w:t>Vendors</w:t>
      </w:r>
    </w:p>
    <w:p w14:paraId="547126CF" w14:textId="77777777" w:rsidR="00006187" w:rsidRPr="00E079D8" w:rsidRDefault="00006187" w:rsidP="00006187">
      <w:pPr>
        <w:numPr>
          <w:ilvl w:val="0"/>
          <w:numId w:val="4"/>
        </w:numPr>
        <w:spacing w:after="0"/>
        <w:ind w:left="360"/>
        <w:rPr>
          <w:rFonts w:cstheme="minorHAnsi"/>
        </w:rPr>
      </w:pPr>
      <w:r w:rsidRPr="00E079D8">
        <w:rPr>
          <w:rFonts w:cstheme="minorHAnsi"/>
        </w:rPr>
        <w:t>Non-competition</w:t>
      </w:r>
    </w:p>
    <w:p w14:paraId="13EAA699" w14:textId="77777777" w:rsidR="00006187" w:rsidRPr="00E079D8" w:rsidRDefault="00006187" w:rsidP="00006187">
      <w:pPr>
        <w:numPr>
          <w:ilvl w:val="0"/>
          <w:numId w:val="4"/>
        </w:numPr>
        <w:spacing w:after="0"/>
        <w:ind w:left="360"/>
        <w:rPr>
          <w:rFonts w:cstheme="minorHAnsi"/>
          <w:u w:val="single"/>
        </w:rPr>
      </w:pPr>
      <w:r w:rsidRPr="00E079D8">
        <w:rPr>
          <w:rFonts w:cstheme="minorHAnsi"/>
        </w:rPr>
        <w:t>Disaster</w:t>
      </w:r>
      <w:r w:rsidRPr="000865FF">
        <w:rPr>
          <w:rFonts w:cstheme="minorHAnsi"/>
        </w:rPr>
        <w:t xml:space="preserve"> and Substantial Disruption</w:t>
      </w:r>
    </w:p>
    <w:p w14:paraId="2C05F56E" w14:textId="77777777" w:rsidR="00006187" w:rsidRPr="00E079D8" w:rsidRDefault="00006187" w:rsidP="00006187">
      <w:pPr>
        <w:numPr>
          <w:ilvl w:val="0"/>
          <w:numId w:val="4"/>
        </w:numPr>
        <w:spacing w:after="0"/>
        <w:ind w:left="360"/>
        <w:rPr>
          <w:rFonts w:cstheme="minorHAnsi"/>
          <w:u w:val="single"/>
        </w:rPr>
      </w:pPr>
      <w:r w:rsidRPr="00E079D8">
        <w:rPr>
          <w:rFonts w:cstheme="minorHAnsi"/>
        </w:rPr>
        <w:t>Program Closures and Reductions</w:t>
      </w:r>
    </w:p>
    <w:p w14:paraId="7BA53920" w14:textId="77777777" w:rsidR="00006187" w:rsidRPr="00E079D8" w:rsidRDefault="00006187" w:rsidP="00006187">
      <w:pPr>
        <w:numPr>
          <w:ilvl w:val="0"/>
          <w:numId w:val="4"/>
        </w:numPr>
        <w:spacing w:after="0"/>
        <w:ind w:left="360"/>
        <w:rPr>
          <w:rFonts w:cstheme="minorHAnsi"/>
        </w:rPr>
      </w:pPr>
      <w:r w:rsidRPr="00E079D8">
        <w:rPr>
          <w:rFonts w:cstheme="minorHAnsi"/>
        </w:rPr>
        <w:t xml:space="preserve">Drug and Alcohol </w:t>
      </w:r>
    </w:p>
    <w:p w14:paraId="0C8D7B5C" w14:textId="77777777" w:rsidR="00006187" w:rsidRPr="00E079D8" w:rsidRDefault="00006187" w:rsidP="00006187">
      <w:pPr>
        <w:numPr>
          <w:ilvl w:val="0"/>
          <w:numId w:val="4"/>
        </w:numPr>
        <w:spacing w:after="0"/>
        <w:ind w:left="360"/>
        <w:rPr>
          <w:rFonts w:cstheme="minorHAnsi"/>
          <w:u w:val="single"/>
        </w:rPr>
      </w:pPr>
      <w:r w:rsidRPr="00E079D8">
        <w:rPr>
          <w:rFonts w:cstheme="minorHAnsi"/>
        </w:rPr>
        <w:t>Probation-Remediation-Suspension</w:t>
      </w:r>
    </w:p>
    <w:p w14:paraId="2AC24048" w14:textId="77777777" w:rsidR="00006187" w:rsidRPr="00E079D8" w:rsidRDefault="00006187" w:rsidP="00006187">
      <w:pPr>
        <w:numPr>
          <w:ilvl w:val="0"/>
          <w:numId w:val="4"/>
        </w:numPr>
        <w:spacing w:after="0"/>
        <w:ind w:left="360"/>
        <w:rPr>
          <w:rFonts w:cstheme="minorHAnsi"/>
          <w:u w:val="single"/>
        </w:rPr>
      </w:pPr>
      <w:r w:rsidRPr="00E079D8">
        <w:rPr>
          <w:rFonts w:cstheme="minorHAnsi"/>
        </w:rPr>
        <w:t>Professional Appearance Policy</w:t>
      </w:r>
    </w:p>
    <w:p w14:paraId="7928C50C" w14:textId="77777777" w:rsidR="00006187" w:rsidRDefault="00006187" w:rsidP="00006187">
      <w:pPr>
        <w:numPr>
          <w:ilvl w:val="0"/>
          <w:numId w:val="4"/>
        </w:numPr>
        <w:spacing w:after="0"/>
        <w:ind w:left="360"/>
        <w:rPr>
          <w:rFonts w:cstheme="minorHAnsi"/>
        </w:rPr>
      </w:pPr>
      <w:r w:rsidRPr="00E079D8">
        <w:rPr>
          <w:rFonts w:cstheme="minorHAnsi"/>
        </w:rPr>
        <w:t>Well Being, Fatigue Mitigation and Monitoring</w:t>
      </w:r>
    </w:p>
    <w:p w14:paraId="2C1C54B9" w14:textId="77777777" w:rsidR="00006187" w:rsidRDefault="00006187" w:rsidP="00006187">
      <w:pPr>
        <w:numPr>
          <w:ilvl w:val="0"/>
          <w:numId w:val="4"/>
        </w:numPr>
        <w:spacing w:after="0"/>
        <w:ind w:left="360"/>
        <w:rPr>
          <w:rFonts w:cstheme="minorHAnsi"/>
        </w:rPr>
      </w:pPr>
      <w:r>
        <w:rPr>
          <w:rFonts w:cstheme="minorHAnsi"/>
        </w:rPr>
        <w:t>Professionalism</w:t>
      </w:r>
    </w:p>
    <w:p w14:paraId="55EAFE52" w14:textId="77777777" w:rsidR="00006187" w:rsidRPr="00500664" w:rsidRDefault="00006187" w:rsidP="00006187">
      <w:pPr>
        <w:numPr>
          <w:ilvl w:val="0"/>
          <w:numId w:val="4"/>
        </w:numPr>
        <w:spacing w:after="0"/>
        <w:ind w:left="360"/>
        <w:rPr>
          <w:rFonts w:cstheme="minorHAnsi"/>
        </w:rPr>
      </w:pPr>
      <w:r>
        <w:rPr>
          <w:rFonts w:cstheme="minorHAnsi"/>
        </w:rPr>
        <w:t>Non-Discrimination</w:t>
      </w:r>
    </w:p>
    <w:p w14:paraId="332B63B6" w14:textId="77777777" w:rsidR="00006187" w:rsidRPr="000865FF" w:rsidRDefault="00006187" w:rsidP="00006187">
      <w:pPr>
        <w:rPr>
          <w:rFonts w:cstheme="minorHAnsi"/>
        </w:rPr>
      </w:pPr>
      <w:r w:rsidRPr="000865FF">
        <w:rPr>
          <w:rFonts w:cstheme="minorHAnsi"/>
        </w:rPr>
        <w:br w:type="page"/>
      </w:r>
    </w:p>
    <w:p w14:paraId="229D0161" w14:textId="77777777" w:rsidR="00006187" w:rsidRPr="000865FF" w:rsidRDefault="00006187" w:rsidP="00006187">
      <w:pPr>
        <w:pStyle w:val="Heading2"/>
      </w:pPr>
      <w:bookmarkStart w:id="14" w:name="_Toc106030282"/>
      <w:bookmarkStart w:id="15" w:name="_Toc172211372"/>
      <w:r w:rsidRPr="000865FF">
        <w:t>Expectations for Professionalism and Reporting Avenues</w:t>
      </w:r>
      <w:bookmarkEnd w:id="14"/>
      <w:bookmarkEnd w:id="15"/>
    </w:p>
    <w:p w14:paraId="7C4AABEB" w14:textId="77777777" w:rsidR="00006187" w:rsidRPr="000865FF" w:rsidRDefault="00006187" w:rsidP="00006187">
      <w:pPr>
        <w:spacing w:after="0"/>
        <w:rPr>
          <w:rFonts w:cstheme="minorHAnsi"/>
        </w:rPr>
      </w:pPr>
    </w:p>
    <w:p w14:paraId="57B253BA" w14:textId="77777777" w:rsidR="00006187" w:rsidRPr="000865FF" w:rsidRDefault="00006187" w:rsidP="00006187">
      <w:pPr>
        <w:spacing w:after="0"/>
        <w:rPr>
          <w:rFonts w:cstheme="minorHAnsi"/>
        </w:rPr>
      </w:pPr>
      <w:r w:rsidRPr="000865FF">
        <w:rPr>
          <w:rFonts w:cstheme="minorHAnsi"/>
        </w:rPr>
        <w:t xml:space="preserve">Professionalism is vital to the clinical practice of medicine and to trainee development.  To that end, trainees will be evaluated on professionalism through the milestone process. Professionalism concerns will be addressed immediately. Further, professionalism is fundamental to the College’s Mission and to all of its critical endeavors; clinical, educational, research, and otherwise. As such, the Institution expects the utmost professionalism from its trainees and all other participants associated with graduate medical education. </w:t>
      </w:r>
    </w:p>
    <w:p w14:paraId="6F42DC10" w14:textId="77777777" w:rsidR="00006187" w:rsidRPr="000865FF" w:rsidRDefault="00006187" w:rsidP="00006187">
      <w:pPr>
        <w:spacing w:after="0"/>
        <w:rPr>
          <w:rFonts w:cstheme="minorHAnsi"/>
        </w:rPr>
      </w:pPr>
    </w:p>
    <w:p w14:paraId="73013551" w14:textId="77777777" w:rsidR="00006187" w:rsidRPr="000865FF" w:rsidRDefault="00006187" w:rsidP="00006187">
      <w:pPr>
        <w:spacing w:after="0"/>
        <w:rPr>
          <w:rFonts w:cstheme="minorHAnsi"/>
        </w:rPr>
      </w:pPr>
      <w:r w:rsidRPr="000865FF">
        <w:rPr>
          <w:rFonts w:cstheme="minorHAnsi"/>
        </w:rPr>
        <w:t>This expectation of professionalism extends to a trainee’s peers, faculty, staff, students, other providers, patients, and all other individuals with whom the trainee interacts during their training. Trainees are advised that concerns regarding their professionalism will be reported to the Dean.</w:t>
      </w:r>
    </w:p>
    <w:p w14:paraId="106746A9" w14:textId="77777777" w:rsidR="00006187" w:rsidRPr="000865FF" w:rsidRDefault="00006187" w:rsidP="00006187">
      <w:pPr>
        <w:spacing w:after="0"/>
        <w:rPr>
          <w:rFonts w:cstheme="minorHAnsi"/>
        </w:rPr>
      </w:pPr>
    </w:p>
    <w:p w14:paraId="650E79F7" w14:textId="77777777" w:rsidR="00006187" w:rsidRPr="000865FF" w:rsidRDefault="00006187" w:rsidP="00006187">
      <w:pPr>
        <w:spacing w:after="0"/>
        <w:rPr>
          <w:rFonts w:cstheme="minorHAnsi"/>
        </w:rPr>
      </w:pPr>
      <w:r w:rsidRPr="000865FF">
        <w:rPr>
          <w:rFonts w:cstheme="minorHAnsi"/>
        </w:rPr>
        <w:t xml:space="preserve">If trainees feel that they have experienced unprofessional behavior during their training from any party, they are encouraged to report such to their Program Leadership, the DIO, the CCHS Associate Dean of Academic Affairs, or the CCHS Dean. Programs may have other means of reporting available. Every effort will be made to remedy any professionalism issues within the training environment. </w:t>
      </w:r>
      <w:r>
        <w:rPr>
          <w:rFonts w:cstheme="minorHAnsi"/>
        </w:rPr>
        <w:t xml:space="preserve">Trainees may also refer to the </w:t>
      </w:r>
      <w:hyperlink r:id="rId14" w:history="1">
        <w:r w:rsidRPr="00047BF7">
          <w:rPr>
            <w:rStyle w:val="Hyperlink"/>
            <w:rFonts w:cstheme="minorHAnsi"/>
          </w:rPr>
          <w:t>College’s professionalism reporting channels.</w:t>
        </w:r>
      </w:hyperlink>
      <w:r>
        <w:rPr>
          <w:rFonts w:cstheme="minorHAnsi"/>
        </w:rPr>
        <w:t xml:space="preserve"> </w:t>
      </w:r>
    </w:p>
    <w:p w14:paraId="7769D7E3" w14:textId="77777777" w:rsidR="00006187" w:rsidRPr="000865FF" w:rsidRDefault="00006187" w:rsidP="00006187">
      <w:pPr>
        <w:spacing w:after="0"/>
        <w:rPr>
          <w:rFonts w:cstheme="minorHAnsi"/>
        </w:rPr>
      </w:pPr>
    </w:p>
    <w:p w14:paraId="328C1388" w14:textId="77777777" w:rsidR="00006187" w:rsidRPr="000865FF" w:rsidRDefault="00006187" w:rsidP="00006187">
      <w:pPr>
        <w:spacing w:after="0"/>
        <w:rPr>
          <w:rFonts w:cstheme="minorHAnsi"/>
        </w:rPr>
      </w:pPr>
      <w:r w:rsidRPr="000865FF">
        <w:rPr>
          <w:rFonts w:cstheme="minorHAnsi"/>
        </w:rPr>
        <w:t xml:space="preserve">Trainees may find further information regarding allegations of sexual misconduct at the </w:t>
      </w:r>
      <w:hyperlink r:id="rId15" w:history="1">
        <w:r w:rsidRPr="000865FF">
          <w:rPr>
            <w:rStyle w:val="Hyperlink"/>
            <w:rFonts w:cstheme="minorHAnsi"/>
          </w:rPr>
          <w:t>University’s Title IX Page</w:t>
        </w:r>
      </w:hyperlink>
      <w:r w:rsidRPr="000865FF">
        <w:rPr>
          <w:rFonts w:cstheme="minorHAnsi"/>
        </w:rPr>
        <w:t xml:space="preserve">. </w:t>
      </w:r>
    </w:p>
    <w:p w14:paraId="42D609D2" w14:textId="77777777" w:rsidR="00006187" w:rsidRPr="000865FF" w:rsidRDefault="00006187" w:rsidP="00006187">
      <w:pPr>
        <w:spacing w:after="0"/>
        <w:rPr>
          <w:rFonts w:cstheme="minorHAnsi"/>
        </w:rPr>
      </w:pPr>
    </w:p>
    <w:p w14:paraId="284386B8" w14:textId="77777777" w:rsidR="00006187" w:rsidRPr="000865FF" w:rsidRDefault="00006187" w:rsidP="00006187">
      <w:pPr>
        <w:spacing w:after="0"/>
        <w:rPr>
          <w:rFonts w:cstheme="minorHAnsi"/>
        </w:rPr>
      </w:pPr>
      <w:r w:rsidRPr="000865FF">
        <w:rPr>
          <w:rFonts w:cstheme="minorHAnsi"/>
        </w:rPr>
        <w:t xml:space="preserve">Dr. </w:t>
      </w:r>
      <w:r>
        <w:rPr>
          <w:rFonts w:cstheme="minorHAnsi"/>
        </w:rPr>
        <w:t>Sara Phillips</w:t>
      </w:r>
      <w:r w:rsidRPr="000865FF">
        <w:rPr>
          <w:rFonts w:cstheme="minorHAnsi"/>
        </w:rPr>
        <w:t>,</w:t>
      </w:r>
      <w:r>
        <w:rPr>
          <w:rFonts w:cstheme="minorHAnsi"/>
        </w:rPr>
        <w:t xml:space="preserve"> MD, </w:t>
      </w:r>
      <w:r w:rsidRPr="000865FF">
        <w:rPr>
          <w:rFonts w:cstheme="minorHAnsi"/>
        </w:rPr>
        <w:t xml:space="preserve">is the College’s Designated Harassment Resource Person, and is specially trained and designated to receive complaints of harassment. Dr. </w:t>
      </w:r>
      <w:r>
        <w:rPr>
          <w:rFonts w:cstheme="minorHAnsi"/>
        </w:rPr>
        <w:t>Phillips</w:t>
      </w:r>
      <w:r w:rsidRPr="000865FF">
        <w:rPr>
          <w:rFonts w:cstheme="minorHAnsi"/>
        </w:rPr>
        <w:t xml:space="preserve"> is available at (205) 348-</w:t>
      </w:r>
      <w:r>
        <w:rPr>
          <w:rFonts w:cstheme="minorHAnsi"/>
        </w:rPr>
        <w:t>1220</w:t>
      </w:r>
      <w:r w:rsidRPr="000865FF">
        <w:rPr>
          <w:rFonts w:cstheme="minorHAnsi"/>
        </w:rPr>
        <w:t xml:space="preserve"> or </w:t>
      </w:r>
      <w:r>
        <w:rPr>
          <w:rFonts w:cstheme="minorHAnsi"/>
        </w:rPr>
        <w:t>sbphillips</w:t>
      </w:r>
      <w:r w:rsidRPr="000865FF">
        <w:rPr>
          <w:rFonts w:cstheme="minorHAnsi"/>
        </w:rPr>
        <w:t>@ua.edu.</w:t>
      </w:r>
    </w:p>
    <w:p w14:paraId="41941AFC" w14:textId="77777777" w:rsidR="00006187" w:rsidRPr="000865FF" w:rsidRDefault="00006187" w:rsidP="00006187">
      <w:pPr>
        <w:spacing w:after="0"/>
        <w:rPr>
          <w:rFonts w:cstheme="minorHAnsi"/>
        </w:rPr>
      </w:pPr>
    </w:p>
    <w:p w14:paraId="69DBFCBA" w14:textId="77777777" w:rsidR="00006187" w:rsidRPr="000865FF" w:rsidRDefault="00006187" w:rsidP="00006187">
      <w:pPr>
        <w:spacing w:after="0"/>
        <w:rPr>
          <w:rFonts w:cstheme="minorHAnsi"/>
        </w:rPr>
      </w:pPr>
      <w:r w:rsidRPr="000865FF">
        <w:rPr>
          <w:rFonts w:cstheme="minorHAnsi"/>
        </w:rPr>
        <w:t xml:space="preserve">Trainees are encouraged to reference the following policies: </w:t>
      </w:r>
    </w:p>
    <w:p w14:paraId="377B5AD7" w14:textId="77777777" w:rsidR="00006187" w:rsidRPr="000865FF" w:rsidRDefault="00006187" w:rsidP="00006187">
      <w:pPr>
        <w:pStyle w:val="ListParagraph"/>
        <w:numPr>
          <w:ilvl w:val="0"/>
          <w:numId w:val="7"/>
        </w:numPr>
        <w:spacing w:after="0"/>
        <w:rPr>
          <w:rFonts w:cstheme="minorHAnsi"/>
        </w:rPr>
      </w:pPr>
      <w:r w:rsidRPr="000865FF">
        <w:rPr>
          <w:rFonts w:cstheme="minorHAnsi"/>
        </w:rPr>
        <w:t xml:space="preserve">Sponsoring Institution </w:t>
      </w:r>
      <w:hyperlink r:id="rId16" w:history="1">
        <w:r w:rsidRPr="000865FF">
          <w:rPr>
            <w:rStyle w:val="Hyperlink"/>
            <w:rFonts w:cstheme="minorHAnsi"/>
          </w:rPr>
          <w:t>Grievance</w:t>
        </w:r>
      </w:hyperlink>
      <w:r w:rsidRPr="000865FF">
        <w:rPr>
          <w:rFonts w:cstheme="minorHAnsi"/>
        </w:rPr>
        <w:t xml:space="preserve"> Policy</w:t>
      </w:r>
    </w:p>
    <w:p w14:paraId="1258B9D5" w14:textId="77777777" w:rsidR="00006187" w:rsidRPr="000865FF" w:rsidRDefault="00006187" w:rsidP="00006187">
      <w:pPr>
        <w:pStyle w:val="ListParagraph"/>
        <w:numPr>
          <w:ilvl w:val="0"/>
          <w:numId w:val="7"/>
        </w:numPr>
        <w:spacing w:after="0"/>
        <w:rPr>
          <w:rFonts w:cstheme="minorHAnsi"/>
        </w:rPr>
      </w:pPr>
      <w:r w:rsidRPr="000865FF">
        <w:rPr>
          <w:rFonts w:cstheme="minorHAnsi"/>
        </w:rPr>
        <w:t xml:space="preserve">Sponsoring Institution </w:t>
      </w:r>
      <w:hyperlink r:id="rId17" w:history="1">
        <w:r w:rsidRPr="000865FF">
          <w:rPr>
            <w:rStyle w:val="Hyperlink"/>
            <w:rFonts w:cstheme="minorHAnsi"/>
          </w:rPr>
          <w:t>Harassment</w:t>
        </w:r>
      </w:hyperlink>
      <w:r w:rsidRPr="000865FF">
        <w:rPr>
          <w:rFonts w:cstheme="minorHAnsi"/>
        </w:rPr>
        <w:t xml:space="preserve"> Policy</w:t>
      </w:r>
    </w:p>
    <w:p w14:paraId="70DDDE0B" w14:textId="661E0E62" w:rsidR="00006187" w:rsidRPr="00A27F90" w:rsidRDefault="00006187" w:rsidP="00006187">
      <w:pPr>
        <w:pStyle w:val="ListParagraph"/>
        <w:numPr>
          <w:ilvl w:val="0"/>
          <w:numId w:val="7"/>
        </w:numPr>
        <w:spacing w:after="0"/>
        <w:rPr>
          <w:rStyle w:val="Hyperlink"/>
          <w:rFonts w:cstheme="minorHAnsi"/>
        </w:rPr>
      </w:pPr>
      <w:r w:rsidRPr="000865FF">
        <w:rPr>
          <w:rFonts w:cstheme="minorHAnsi"/>
        </w:rPr>
        <w:t xml:space="preserve">The University of Alabama’s </w:t>
      </w:r>
      <w:r w:rsidR="00A27F90">
        <w:rPr>
          <w:rFonts w:cstheme="minorHAnsi"/>
        </w:rPr>
        <w:fldChar w:fldCharType="begin"/>
      </w:r>
      <w:r w:rsidR="00A27F90">
        <w:rPr>
          <w:rFonts w:cstheme="minorHAnsi"/>
        </w:rPr>
        <w:instrText>HYPERLINK "https://eop.ua.edu/law-html/"</w:instrText>
      </w:r>
      <w:r w:rsidR="00A27F90">
        <w:rPr>
          <w:rFonts w:cstheme="minorHAnsi"/>
        </w:rPr>
      </w:r>
      <w:r w:rsidR="00A27F90">
        <w:rPr>
          <w:rFonts w:cstheme="minorHAnsi"/>
        </w:rPr>
        <w:fldChar w:fldCharType="separate"/>
      </w:r>
      <w:r w:rsidRPr="00A27F90">
        <w:rPr>
          <w:rStyle w:val="Hyperlink"/>
          <w:rFonts w:cstheme="minorHAnsi"/>
        </w:rPr>
        <w:t>Equal Opportunity, Non-Discrimination, and Affirmative Action Policy Statement</w:t>
      </w:r>
    </w:p>
    <w:p w14:paraId="0A9C38A5" w14:textId="56485F08" w:rsidR="00006187" w:rsidRPr="00A27F90" w:rsidRDefault="00A27F90" w:rsidP="00006187">
      <w:pPr>
        <w:pStyle w:val="ListParagraph"/>
        <w:numPr>
          <w:ilvl w:val="0"/>
          <w:numId w:val="7"/>
        </w:numPr>
        <w:spacing w:after="0"/>
        <w:rPr>
          <w:rStyle w:val="Hyperlink"/>
          <w:rFonts w:cstheme="minorHAnsi"/>
        </w:rPr>
      </w:pPr>
      <w:r>
        <w:rPr>
          <w:rFonts w:cstheme="minorHAnsi"/>
        </w:rPr>
        <w:fldChar w:fldCharType="end"/>
      </w:r>
      <w:r w:rsidR="00006187" w:rsidRPr="000865FF">
        <w:rPr>
          <w:rFonts w:cstheme="minorHAnsi"/>
        </w:rPr>
        <w:t xml:space="preserve">University of Alabama’s </w:t>
      </w:r>
      <w:r>
        <w:rPr>
          <w:rFonts w:cstheme="minorHAnsi"/>
        </w:rPr>
        <w:fldChar w:fldCharType="begin"/>
      </w:r>
      <w:r>
        <w:rPr>
          <w:rFonts w:cstheme="minorHAnsi"/>
        </w:rPr>
        <w:instrText>HYPERLINK "https://eop.ua.edu/law-html/"</w:instrText>
      </w:r>
      <w:r>
        <w:rPr>
          <w:rFonts w:cstheme="minorHAnsi"/>
        </w:rPr>
      </w:r>
      <w:r>
        <w:rPr>
          <w:rFonts w:cstheme="minorHAnsi"/>
        </w:rPr>
        <w:fldChar w:fldCharType="separate"/>
      </w:r>
      <w:r w:rsidR="00006187" w:rsidRPr="00A27F90">
        <w:rPr>
          <w:rStyle w:val="Hyperlink"/>
          <w:rFonts w:cstheme="minorHAnsi"/>
        </w:rPr>
        <w:t>Title IX and Sexual Misconduct Policy</w:t>
      </w:r>
    </w:p>
    <w:p w14:paraId="2635D41B" w14:textId="78EFDF8B" w:rsidR="00006187" w:rsidRPr="000865FF" w:rsidRDefault="00A27F90" w:rsidP="00006187">
      <w:pPr>
        <w:pStyle w:val="ListParagraph"/>
        <w:numPr>
          <w:ilvl w:val="0"/>
          <w:numId w:val="7"/>
        </w:numPr>
        <w:spacing w:after="0"/>
        <w:rPr>
          <w:rFonts w:cstheme="minorHAnsi"/>
        </w:rPr>
      </w:pPr>
      <w:r>
        <w:rPr>
          <w:rFonts w:cstheme="minorHAnsi"/>
        </w:rPr>
        <w:fldChar w:fldCharType="end"/>
      </w:r>
      <w:r w:rsidR="00006187" w:rsidRPr="000865FF">
        <w:rPr>
          <w:rFonts w:cstheme="minorHAnsi"/>
        </w:rPr>
        <w:t>The</w:t>
      </w:r>
      <w:r w:rsidR="00006187">
        <w:rPr>
          <w:rFonts w:cstheme="minorHAnsi"/>
        </w:rPr>
        <w:t xml:space="preserve"> Sponsoring Institution’s </w:t>
      </w:r>
      <w:hyperlink r:id="rId18" w:history="1">
        <w:r w:rsidR="00006187" w:rsidRPr="00B540F9">
          <w:rPr>
            <w:rStyle w:val="Hyperlink"/>
            <w:rFonts w:cstheme="minorHAnsi"/>
          </w:rPr>
          <w:t>Professionalism</w:t>
        </w:r>
      </w:hyperlink>
      <w:r w:rsidR="00006187">
        <w:rPr>
          <w:rFonts w:cstheme="minorHAnsi"/>
        </w:rPr>
        <w:t xml:space="preserve"> Policy</w:t>
      </w:r>
    </w:p>
    <w:p w14:paraId="7A16D231" w14:textId="77777777" w:rsidR="00006187" w:rsidRPr="000865FF" w:rsidRDefault="00006187" w:rsidP="00006187">
      <w:pPr>
        <w:rPr>
          <w:rFonts w:cstheme="minorHAnsi"/>
        </w:rPr>
      </w:pPr>
      <w:r w:rsidRPr="000865FF">
        <w:rPr>
          <w:rFonts w:cstheme="minorHAnsi"/>
        </w:rPr>
        <w:br w:type="page"/>
      </w:r>
    </w:p>
    <w:p w14:paraId="588A9F74" w14:textId="77777777" w:rsidR="00006187" w:rsidRPr="000865FF" w:rsidRDefault="00006187" w:rsidP="00006187">
      <w:pPr>
        <w:pStyle w:val="Heading2"/>
      </w:pPr>
      <w:bookmarkStart w:id="16" w:name="_Toc106030283"/>
      <w:bookmarkStart w:id="17" w:name="_Toc172211373"/>
      <w:r w:rsidRPr="000865FF">
        <w:t>Working with Medical Students</w:t>
      </w:r>
      <w:bookmarkEnd w:id="16"/>
      <w:bookmarkEnd w:id="17"/>
    </w:p>
    <w:p w14:paraId="59141682" w14:textId="77777777" w:rsidR="00006187" w:rsidRPr="000865FF" w:rsidRDefault="00006187" w:rsidP="00006187">
      <w:pPr>
        <w:spacing w:after="0"/>
        <w:rPr>
          <w:rFonts w:cstheme="minorHAnsi"/>
        </w:rPr>
      </w:pPr>
    </w:p>
    <w:p w14:paraId="72B04C3F" w14:textId="77777777" w:rsidR="00006187" w:rsidRPr="000865FF" w:rsidRDefault="00006187" w:rsidP="00006187">
      <w:pPr>
        <w:pStyle w:val="ListParagraph"/>
        <w:ind w:left="0"/>
        <w:rPr>
          <w:rFonts w:cstheme="minorHAnsi"/>
        </w:rPr>
      </w:pPr>
      <w:r w:rsidRPr="000865FF">
        <w:rPr>
          <w:rFonts w:cstheme="minorHAnsi"/>
        </w:rPr>
        <w:t xml:space="preserve">The College of Community Health Sciences serves as an academic and clinical home for the Tuscaloosa Regional Campus of the University of Alabama </w:t>
      </w:r>
      <w:r>
        <w:rPr>
          <w:rFonts w:cstheme="minorHAnsi"/>
        </w:rPr>
        <w:t xml:space="preserve">Heersink </w:t>
      </w:r>
      <w:r w:rsidRPr="000865FF">
        <w:rPr>
          <w:rFonts w:cstheme="minorHAnsi"/>
        </w:rPr>
        <w:t>School of Medicine. Third- and fourth-year medical students are assigned to the various specialty services at University Medical Center. While the ultimate responsibility for students’ education remains with the faculty, trainees are expected to be involved in the teaching of medical students.</w:t>
      </w:r>
    </w:p>
    <w:p w14:paraId="7069F09D" w14:textId="77777777" w:rsidR="00006187" w:rsidRPr="000865FF" w:rsidRDefault="00006187" w:rsidP="00006187">
      <w:pPr>
        <w:pStyle w:val="ListParagraph"/>
        <w:ind w:left="0"/>
        <w:rPr>
          <w:rFonts w:cstheme="minorHAnsi"/>
        </w:rPr>
      </w:pPr>
    </w:p>
    <w:p w14:paraId="2B40AE3F" w14:textId="77777777" w:rsidR="00006187" w:rsidRPr="000865FF" w:rsidRDefault="00006187" w:rsidP="00006187">
      <w:pPr>
        <w:pStyle w:val="ListParagraph"/>
        <w:ind w:left="0"/>
        <w:rPr>
          <w:rFonts w:cstheme="minorHAnsi"/>
        </w:rPr>
      </w:pPr>
      <w:r w:rsidRPr="000865FF">
        <w:rPr>
          <w:rFonts w:cstheme="minorHAnsi"/>
        </w:rPr>
        <w:t xml:space="preserve">Trainees are reminded of their obligation of professionalism in their work with Medical Students. The College has zero tolerance for unprofessional behavior. </w:t>
      </w:r>
    </w:p>
    <w:p w14:paraId="6B69806C" w14:textId="77777777" w:rsidR="00006187" w:rsidRPr="000865FF" w:rsidRDefault="00006187" w:rsidP="00006187">
      <w:pPr>
        <w:pStyle w:val="ListParagraph"/>
        <w:ind w:left="0"/>
        <w:rPr>
          <w:rFonts w:cstheme="minorHAnsi"/>
        </w:rPr>
      </w:pPr>
    </w:p>
    <w:p w14:paraId="4970B1C2" w14:textId="77777777" w:rsidR="00006187" w:rsidRPr="000865FF" w:rsidRDefault="00006187" w:rsidP="00006187">
      <w:pPr>
        <w:pStyle w:val="ListParagraph"/>
        <w:ind w:left="0"/>
        <w:rPr>
          <w:rFonts w:cstheme="minorHAnsi"/>
        </w:rPr>
      </w:pPr>
      <w:r w:rsidRPr="000865FF">
        <w:rPr>
          <w:rFonts w:cstheme="minorHAnsi"/>
        </w:rPr>
        <w:t>Trainees are to allow and expect medical students to perform histories and physicals, formulate ideas concerning impressions and diagnoses, and suggest treatments. Trainees are to see the patients either with or following the students to make sure findings and assessments are accurate and to provide opportunity for necessary instruction. Trainees and students also present patients to faculty in OB/GYN and Pediatrics. Trainees are expected to assist students with these presentations whenever time permits.  Students will be allowed to perform procedures under direct supervision of fellows or faculty. Orders are to be countersigned immediately in all instances by the trainee responsible for the patient.</w:t>
      </w:r>
    </w:p>
    <w:p w14:paraId="03604981" w14:textId="77777777" w:rsidR="00006187" w:rsidRPr="000865FF" w:rsidRDefault="00006187" w:rsidP="00006187">
      <w:pPr>
        <w:pStyle w:val="ListParagraph"/>
        <w:ind w:left="0"/>
        <w:rPr>
          <w:rFonts w:cstheme="minorHAnsi"/>
        </w:rPr>
      </w:pPr>
    </w:p>
    <w:p w14:paraId="1FF08E2A" w14:textId="77777777" w:rsidR="00006187" w:rsidRPr="000865FF" w:rsidRDefault="00006187" w:rsidP="00006187">
      <w:pPr>
        <w:pStyle w:val="ListParagraph"/>
        <w:ind w:left="0"/>
        <w:rPr>
          <w:rFonts w:cstheme="minorHAnsi"/>
        </w:rPr>
      </w:pPr>
      <w:r w:rsidRPr="000865FF">
        <w:rPr>
          <w:rFonts w:cstheme="minorHAnsi"/>
        </w:rPr>
        <w:t xml:space="preserve">Trainees should familiarize themselves with the </w:t>
      </w:r>
      <w:r>
        <w:rPr>
          <w:rFonts w:cstheme="minorHAnsi"/>
        </w:rPr>
        <w:t>clerkship procedures</w:t>
      </w:r>
      <w:r w:rsidRPr="000865FF">
        <w:rPr>
          <w:rFonts w:cstheme="minorHAnsi"/>
        </w:rPr>
        <w:t xml:space="preserve"> for each medical student </w:t>
      </w:r>
      <w:r>
        <w:rPr>
          <w:rFonts w:cstheme="minorHAnsi"/>
        </w:rPr>
        <w:t>clerkship</w:t>
      </w:r>
      <w:r w:rsidRPr="000865FF">
        <w:rPr>
          <w:rFonts w:cstheme="minorHAnsi"/>
        </w:rPr>
        <w:t xml:space="preserve"> for which </w:t>
      </w:r>
      <w:r>
        <w:rPr>
          <w:rFonts w:cstheme="minorHAnsi"/>
        </w:rPr>
        <w:t>the trainees</w:t>
      </w:r>
      <w:r w:rsidRPr="000865FF">
        <w:rPr>
          <w:rFonts w:cstheme="minorHAnsi"/>
        </w:rPr>
        <w:t xml:space="preserve"> are assigned. </w:t>
      </w:r>
      <w:r>
        <w:rPr>
          <w:rFonts w:cstheme="minorHAnsi"/>
        </w:rPr>
        <w:t xml:space="preserve">Clerkship goals, procedures, and objectives will be sent to the trainee prior to the clerkship. </w:t>
      </w:r>
      <w:r w:rsidRPr="000865FF">
        <w:rPr>
          <w:rFonts w:cstheme="minorHAnsi"/>
        </w:rPr>
        <w:t>Trainees will also attend a lecture/seminar on providing appropriate feedback and teaching skills directed towards medical students.</w:t>
      </w:r>
    </w:p>
    <w:p w14:paraId="6A8AB2DA" w14:textId="77777777" w:rsidR="00006187" w:rsidRPr="000865FF" w:rsidRDefault="00006187" w:rsidP="00006187">
      <w:pPr>
        <w:pStyle w:val="ListParagraph"/>
        <w:ind w:left="0"/>
        <w:rPr>
          <w:rFonts w:cstheme="minorHAnsi"/>
        </w:rPr>
      </w:pPr>
    </w:p>
    <w:p w14:paraId="65FC4DFA" w14:textId="77777777" w:rsidR="00006187" w:rsidRPr="000865FF" w:rsidRDefault="00006187" w:rsidP="00006187">
      <w:pPr>
        <w:pStyle w:val="ListParagraph"/>
        <w:ind w:left="0"/>
        <w:rPr>
          <w:rFonts w:cstheme="minorHAnsi"/>
        </w:rPr>
      </w:pPr>
      <w:r w:rsidRPr="000865FF">
        <w:rPr>
          <w:rFonts w:cstheme="minorHAnsi"/>
        </w:rPr>
        <w:t xml:space="preserve">The trainees may require the student to do reasonable reading and research on a patient. The student should be familiar with all pertinent laboratory and clinical facts. Ideally, the student should present the patient to the attending for comments and guidance, with the help of the trainee on rounds. Both trainees and medical students are to present patients during morning report on the Internal Medicine rotation and/or Family Medicine rotation. Interns must perform and dictate a separate H&amp;P from that of the medical student. </w:t>
      </w:r>
    </w:p>
    <w:p w14:paraId="1B486888" w14:textId="77777777" w:rsidR="00006187" w:rsidRPr="000865FF" w:rsidRDefault="00006187" w:rsidP="00006187">
      <w:pPr>
        <w:pStyle w:val="ListParagraph"/>
        <w:ind w:left="0"/>
        <w:rPr>
          <w:rFonts w:cstheme="minorHAnsi"/>
        </w:rPr>
      </w:pPr>
    </w:p>
    <w:p w14:paraId="43DEF4C9" w14:textId="77777777" w:rsidR="00006187" w:rsidRPr="000865FF" w:rsidRDefault="00006187" w:rsidP="00006187">
      <w:pPr>
        <w:pStyle w:val="ListParagraph"/>
        <w:ind w:left="0"/>
        <w:rPr>
          <w:rFonts w:cstheme="minorHAnsi"/>
        </w:rPr>
      </w:pPr>
      <w:r w:rsidRPr="000865FF">
        <w:rPr>
          <w:rFonts w:cstheme="minorHAnsi"/>
        </w:rPr>
        <w:t>At University Medical Center</w:t>
      </w:r>
      <w:r>
        <w:rPr>
          <w:rFonts w:cstheme="minorHAnsi"/>
        </w:rPr>
        <w:t xml:space="preserve"> Clinics or participating sites</w:t>
      </w:r>
      <w:r w:rsidRPr="000865FF">
        <w:rPr>
          <w:rFonts w:cstheme="minorHAnsi"/>
        </w:rPr>
        <w:t xml:space="preserve">, a fellow </w:t>
      </w:r>
      <w:r w:rsidRPr="00D25C63">
        <w:rPr>
          <w:rFonts w:cstheme="minorHAnsi"/>
          <w:b/>
          <w:bCs/>
        </w:rPr>
        <w:t>or</w:t>
      </w:r>
      <w:r w:rsidRPr="000865FF">
        <w:rPr>
          <w:rFonts w:cstheme="minorHAnsi"/>
        </w:rPr>
        <w:t xml:space="preserve"> </w:t>
      </w:r>
      <w:r>
        <w:rPr>
          <w:rFonts w:cstheme="minorHAnsi"/>
        </w:rPr>
        <w:t xml:space="preserve">an </w:t>
      </w:r>
      <w:r w:rsidRPr="000865FF">
        <w:rPr>
          <w:rFonts w:cstheme="minorHAnsi"/>
        </w:rPr>
        <w:t xml:space="preserve">attending, or </w:t>
      </w:r>
      <w:r>
        <w:rPr>
          <w:rFonts w:cstheme="minorHAnsi"/>
        </w:rPr>
        <w:t>an upper-level</w:t>
      </w:r>
      <w:r w:rsidRPr="000865FF">
        <w:rPr>
          <w:rFonts w:cstheme="minorHAnsi"/>
        </w:rPr>
        <w:t xml:space="preserve"> resident </w:t>
      </w:r>
      <w:r w:rsidRPr="00D25C63">
        <w:rPr>
          <w:rFonts w:cstheme="minorHAnsi"/>
          <w:b/>
          <w:bCs/>
        </w:rPr>
        <w:t>and</w:t>
      </w:r>
      <w:r w:rsidRPr="000865FF">
        <w:rPr>
          <w:rFonts w:cstheme="minorHAnsi"/>
        </w:rPr>
        <w:t xml:space="preserve"> an attending, must review all patients seen by a medical student. </w:t>
      </w:r>
      <w:r>
        <w:rPr>
          <w:rFonts w:cstheme="minorHAnsi"/>
        </w:rPr>
        <w:t xml:space="preserve">The attending or fellow should personally see the patient prior to the conclusion of the patient visit. </w:t>
      </w:r>
    </w:p>
    <w:p w14:paraId="5B619284" w14:textId="77777777" w:rsidR="00006187" w:rsidRPr="000865FF" w:rsidRDefault="00006187" w:rsidP="00006187">
      <w:pPr>
        <w:pStyle w:val="ListParagraph"/>
        <w:ind w:left="0"/>
        <w:rPr>
          <w:rFonts w:cstheme="minorHAnsi"/>
        </w:rPr>
      </w:pPr>
    </w:p>
    <w:p w14:paraId="493EC771" w14:textId="77777777" w:rsidR="00006187" w:rsidRPr="000865FF" w:rsidRDefault="00006187" w:rsidP="00006187">
      <w:pPr>
        <w:pStyle w:val="ListParagraph"/>
        <w:ind w:left="0"/>
        <w:rPr>
          <w:rFonts w:cstheme="minorHAnsi"/>
        </w:rPr>
      </w:pPr>
      <w:r w:rsidRPr="000865FF">
        <w:rPr>
          <w:rFonts w:cstheme="minorHAnsi"/>
        </w:rPr>
        <w:t xml:space="preserve">Evaluations of students’ performance </w:t>
      </w:r>
      <w:r>
        <w:rPr>
          <w:rFonts w:cstheme="minorHAnsi"/>
        </w:rPr>
        <w:t>will</w:t>
      </w:r>
      <w:r w:rsidRPr="000865FF">
        <w:rPr>
          <w:rFonts w:cstheme="minorHAnsi"/>
        </w:rPr>
        <w:t xml:space="preserve"> be requested from trainees for each student under his/her instruction. These are to be filled out online and returned to the clerkship directors</w:t>
      </w:r>
      <w:r>
        <w:rPr>
          <w:rFonts w:cstheme="minorHAnsi"/>
        </w:rPr>
        <w:t xml:space="preserve"> in accordance with UME reporting timelines</w:t>
      </w:r>
      <w:r w:rsidRPr="000865FF">
        <w:rPr>
          <w:rFonts w:cstheme="minorHAnsi"/>
        </w:rPr>
        <w:t>.</w:t>
      </w:r>
      <w:bookmarkStart w:id="18" w:name="_Toc358625371"/>
      <w:r w:rsidRPr="000865FF">
        <w:rPr>
          <w:rFonts w:cstheme="minorHAnsi"/>
        </w:rPr>
        <w:t xml:space="preserve"> </w:t>
      </w:r>
      <w:bookmarkEnd w:id="18"/>
    </w:p>
    <w:p w14:paraId="08760CB3" w14:textId="77777777" w:rsidR="00006187" w:rsidRPr="000865FF" w:rsidRDefault="00006187" w:rsidP="00006187">
      <w:pPr>
        <w:spacing w:after="0"/>
        <w:rPr>
          <w:rFonts w:cstheme="minorHAnsi"/>
        </w:rPr>
      </w:pPr>
    </w:p>
    <w:p w14:paraId="33D1EFEB" w14:textId="77777777" w:rsidR="00006187" w:rsidRPr="000865FF" w:rsidRDefault="00006187" w:rsidP="00006187">
      <w:pPr>
        <w:spacing w:after="0"/>
        <w:rPr>
          <w:rFonts w:cstheme="minorHAnsi"/>
        </w:rPr>
      </w:pPr>
    </w:p>
    <w:p w14:paraId="17EDC963" w14:textId="77777777" w:rsidR="00006187" w:rsidRDefault="00006187" w:rsidP="00006187">
      <w:pPr>
        <w:spacing w:after="0"/>
        <w:rPr>
          <w:rFonts w:cstheme="minorHAnsi"/>
        </w:rPr>
      </w:pPr>
      <w:r w:rsidRPr="000865FF">
        <w:rPr>
          <w:rFonts w:cstheme="minorHAnsi"/>
        </w:rPr>
        <w:t xml:space="preserve"> </w:t>
      </w:r>
    </w:p>
    <w:p w14:paraId="1853AB97" w14:textId="77777777" w:rsidR="00006187" w:rsidRPr="000865FF" w:rsidRDefault="00006187" w:rsidP="00006187">
      <w:pPr>
        <w:rPr>
          <w:rFonts w:cstheme="minorHAnsi"/>
        </w:rPr>
      </w:pPr>
      <w:r>
        <w:rPr>
          <w:rFonts w:cstheme="minorHAnsi"/>
        </w:rPr>
        <w:br w:type="page"/>
      </w:r>
    </w:p>
    <w:p w14:paraId="5CEA846A" w14:textId="77777777" w:rsidR="00006187" w:rsidRPr="000865FF" w:rsidRDefault="00006187" w:rsidP="00006187">
      <w:pPr>
        <w:pStyle w:val="Heading2"/>
      </w:pPr>
      <w:bookmarkStart w:id="19" w:name="_Toc106030284"/>
      <w:bookmarkStart w:id="20" w:name="_Toc172211374"/>
      <w:r w:rsidRPr="000865FF">
        <w:t>Wellbeing</w:t>
      </w:r>
      <w:bookmarkEnd w:id="19"/>
      <w:bookmarkEnd w:id="20"/>
    </w:p>
    <w:p w14:paraId="2BE6B811" w14:textId="77777777" w:rsidR="00006187" w:rsidRPr="000865FF" w:rsidRDefault="00006187" w:rsidP="00006187">
      <w:pPr>
        <w:jc w:val="both"/>
        <w:rPr>
          <w:rFonts w:cstheme="minorHAnsi"/>
        </w:rPr>
      </w:pPr>
    </w:p>
    <w:p w14:paraId="4D302AAF" w14:textId="77777777" w:rsidR="00006187" w:rsidRPr="000865FF" w:rsidRDefault="00006187" w:rsidP="00006187">
      <w:pPr>
        <w:pStyle w:val="NoSpacing"/>
        <w:spacing w:line="276" w:lineRule="auto"/>
        <w:rPr>
          <w:rFonts w:cstheme="minorHAnsi"/>
          <w:b/>
        </w:rPr>
      </w:pPr>
      <w:r w:rsidRPr="000865FF">
        <w:rPr>
          <w:rFonts w:cstheme="minorHAnsi"/>
          <w:b/>
        </w:rPr>
        <w:t>Mental Health</w:t>
      </w:r>
    </w:p>
    <w:p w14:paraId="4BE2527E" w14:textId="77777777" w:rsidR="00006187" w:rsidRPr="000865FF" w:rsidRDefault="00006187" w:rsidP="00006187">
      <w:pPr>
        <w:pStyle w:val="NoSpacing"/>
        <w:spacing w:line="276" w:lineRule="auto"/>
        <w:rPr>
          <w:rFonts w:cstheme="minorHAnsi"/>
        </w:rPr>
      </w:pPr>
      <w:r w:rsidRPr="000865FF">
        <w:rPr>
          <w:rFonts w:cstheme="minorHAnsi"/>
        </w:rPr>
        <w:t>CCHS provides residents and fellows access to no-fee, confidential counseling services for individual and/or relationship counseling. The only information that the counselor shares with us is the number of individuals served per month in order to determine whether or not to continue offering the service.</w:t>
      </w:r>
    </w:p>
    <w:p w14:paraId="44837A39" w14:textId="77777777" w:rsidR="00006187" w:rsidRPr="000865FF" w:rsidRDefault="00006187" w:rsidP="00006187">
      <w:pPr>
        <w:pStyle w:val="NoSpacing"/>
        <w:spacing w:line="276" w:lineRule="auto"/>
        <w:ind w:left="1440"/>
        <w:rPr>
          <w:rFonts w:cstheme="minorHAnsi"/>
        </w:rPr>
      </w:pPr>
    </w:p>
    <w:p w14:paraId="02F4BD5E" w14:textId="77777777" w:rsidR="00006187" w:rsidRPr="000865FF" w:rsidRDefault="00006187" w:rsidP="00006187">
      <w:pPr>
        <w:pStyle w:val="NoSpacing"/>
        <w:spacing w:line="276" w:lineRule="auto"/>
        <w:rPr>
          <w:rFonts w:cstheme="minorHAnsi"/>
        </w:rPr>
      </w:pPr>
      <w:r w:rsidRPr="000865FF">
        <w:rPr>
          <w:rFonts w:cstheme="minorHAnsi"/>
        </w:rPr>
        <w:tab/>
      </w:r>
      <w:r w:rsidRPr="000865FF">
        <w:rPr>
          <w:rFonts w:cstheme="minorHAnsi"/>
        </w:rPr>
        <w:tab/>
        <w:t>Who: Mona Ochoa-Horshok, LPC</w:t>
      </w:r>
    </w:p>
    <w:p w14:paraId="02117EC4" w14:textId="77777777" w:rsidR="00006187" w:rsidRPr="000865FF" w:rsidRDefault="00006187" w:rsidP="00006187">
      <w:pPr>
        <w:pStyle w:val="NoSpacing"/>
        <w:spacing w:line="276" w:lineRule="auto"/>
        <w:rPr>
          <w:rFonts w:cstheme="minorHAnsi"/>
        </w:rPr>
      </w:pPr>
      <w:r w:rsidRPr="000865FF">
        <w:rPr>
          <w:rFonts w:cstheme="minorHAnsi"/>
        </w:rPr>
        <w:tab/>
      </w:r>
      <w:r w:rsidRPr="000865FF">
        <w:rPr>
          <w:rFonts w:cstheme="minorHAnsi"/>
        </w:rPr>
        <w:tab/>
        <w:t>What: Confidential Counseling</w:t>
      </w:r>
    </w:p>
    <w:p w14:paraId="7438E0D8" w14:textId="77777777" w:rsidR="00006187" w:rsidRPr="000865FF" w:rsidRDefault="00006187" w:rsidP="00006187">
      <w:pPr>
        <w:pStyle w:val="NoSpacing"/>
        <w:spacing w:line="276" w:lineRule="auto"/>
        <w:rPr>
          <w:rFonts w:cstheme="minorHAnsi"/>
        </w:rPr>
      </w:pPr>
      <w:r w:rsidRPr="000865FF">
        <w:rPr>
          <w:rFonts w:cstheme="minorHAnsi"/>
        </w:rPr>
        <w:tab/>
      </w:r>
      <w:r w:rsidRPr="000865FF">
        <w:rPr>
          <w:rFonts w:cstheme="minorHAnsi"/>
        </w:rPr>
        <w:tab/>
        <w:t>Cost: Free to Residents, Fellows, and UASOM-Tuscaloosa Medical Students</w:t>
      </w:r>
    </w:p>
    <w:p w14:paraId="4516C5C9" w14:textId="77777777" w:rsidR="00006187" w:rsidRPr="000865FF" w:rsidRDefault="00006187" w:rsidP="00006187">
      <w:pPr>
        <w:pStyle w:val="NoSpacing"/>
        <w:spacing w:line="276" w:lineRule="auto"/>
        <w:rPr>
          <w:rFonts w:cstheme="minorHAnsi"/>
        </w:rPr>
      </w:pPr>
      <w:r w:rsidRPr="000865FF">
        <w:rPr>
          <w:rFonts w:cstheme="minorHAnsi"/>
        </w:rPr>
        <w:tab/>
      </w:r>
      <w:r w:rsidRPr="000865FF">
        <w:rPr>
          <w:rFonts w:cstheme="minorHAnsi"/>
        </w:rPr>
        <w:tab/>
        <w:t>When: Two evenings a month, between 5:30 and 7:30 pm</w:t>
      </w:r>
      <w:r>
        <w:rPr>
          <w:rFonts w:cstheme="minorHAnsi"/>
        </w:rPr>
        <w:t>; and as needed</w:t>
      </w:r>
    </w:p>
    <w:p w14:paraId="15AE8404" w14:textId="77777777" w:rsidR="00006187" w:rsidRPr="000865FF" w:rsidRDefault="00006187" w:rsidP="00006187">
      <w:pPr>
        <w:pStyle w:val="NoSpacing"/>
        <w:spacing w:line="276" w:lineRule="auto"/>
        <w:rPr>
          <w:rFonts w:cstheme="minorHAnsi"/>
        </w:rPr>
      </w:pPr>
      <w:r w:rsidRPr="000865FF">
        <w:rPr>
          <w:rFonts w:cstheme="minorHAnsi"/>
        </w:rPr>
        <w:tab/>
      </w:r>
      <w:r w:rsidRPr="000865FF">
        <w:rPr>
          <w:rFonts w:cstheme="minorHAnsi"/>
        </w:rPr>
        <w:tab/>
        <w:t xml:space="preserve">Where: UMC - Please contact Mona for an appointment. </w:t>
      </w:r>
    </w:p>
    <w:p w14:paraId="630B58AE" w14:textId="77777777" w:rsidR="00006187" w:rsidRPr="000865FF" w:rsidRDefault="00006187" w:rsidP="00006187">
      <w:pPr>
        <w:pStyle w:val="NoSpacing"/>
        <w:spacing w:line="276" w:lineRule="auto"/>
        <w:rPr>
          <w:rFonts w:cstheme="minorHAnsi"/>
        </w:rPr>
      </w:pPr>
      <w:r w:rsidRPr="000865FF">
        <w:rPr>
          <w:rFonts w:cstheme="minorHAnsi"/>
        </w:rPr>
        <w:tab/>
      </w:r>
      <w:r w:rsidRPr="000865FF">
        <w:rPr>
          <w:rFonts w:cstheme="minorHAnsi"/>
        </w:rPr>
        <w:tab/>
        <w:t xml:space="preserve">Appointments: </w:t>
      </w:r>
      <w:hyperlink r:id="rId19" w:history="1">
        <w:r w:rsidRPr="000865FF">
          <w:rPr>
            <w:rStyle w:val="Hyperlink"/>
            <w:rFonts w:cstheme="minorHAnsi"/>
          </w:rPr>
          <w:t>mochoahorshok@gmail.com</w:t>
        </w:r>
      </w:hyperlink>
      <w:r w:rsidRPr="000865FF">
        <w:rPr>
          <w:rFonts w:cstheme="minorHAnsi"/>
        </w:rPr>
        <w:t xml:space="preserve"> or Call/Text (205) 393-9029</w:t>
      </w:r>
    </w:p>
    <w:p w14:paraId="4555F323" w14:textId="77777777" w:rsidR="00006187" w:rsidRPr="000865FF" w:rsidRDefault="00006187" w:rsidP="00006187">
      <w:pPr>
        <w:pStyle w:val="NoSpacing"/>
        <w:spacing w:line="276" w:lineRule="auto"/>
        <w:ind w:left="1440"/>
        <w:rPr>
          <w:rFonts w:cstheme="minorHAnsi"/>
        </w:rPr>
      </w:pPr>
    </w:p>
    <w:p w14:paraId="0D5D5D16" w14:textId="77777777" w:rsidR="00006187" w:rsidRPr="000865FF" w:rsidRDefault="00006187" w:rsidP="00006187">
      <w:pPr>
        <w:pStyle w:val="NoSpacing"/>
        <w:spacing w:line="276" w:lineRule="auto"/>
        <w:rPr>
          <w:rFonts w:cstheme="minorHAnsi"/>
        </w:rPr>
      </w:pPr>
      <w:r w:rsidRPr="000865FF">
        <w:rPr>
          <w:rFonts w:cstheme="minorHAnsi"/>
        </w:rPr>
        <w:t xml:space="preserve">Physicians have a higher frequency of drug abuse, burnout, affective disorders, and marital disharmony than other people of similar social standing. Suicide is more frequent among physicians, possibly because doctors are reluctant to acknowledge illness or difficulties. The faculty of CCHS recognizes the potential for emotional difficulties among trainees and the need for assistance. Physicians in training who are having difficulty may bring this to the attention of the Residency Director or their Advisor without fear of consequence or disapproval. Confidentiality is important. Trainees are encouraged to consult with psychiatry and behavioral medicine </w:t>
      </w:r>
      <w:r>
        <w:rPr>
          <w:rFonts w:cstheme="minorHAnsi"/>
        </w:rPr>
        <w:t>providers as needed.</w:t>
      </w:r>
    </w:p>
    <w:p w14:paraId="51C8C086" w14:textId="77777777" w:rsidR="00006187" w:rsidRPr="000865FF" w:rsidRDefault="00006187" w:rsidP="00006187">
      <w:pPr>
        <w:pStyle w:val="NoSpacing"/>
        <w:spacing w:line="276" w:lineRule="auto"/>
        <w:rPr>
          <w:rFonts w:cstheme="minorHAnsi"/>
        </w:rPr>
      </w:pPr>
    </w:p>
    <w:p w14:paraId="1D8EC2FA" w14:textId="77777777" w:rsidR="00006187" w:rsidRPr="000865FF" w:rsidRDefault="00006187" w:rsidP="00006187">
      <w:pPr>
        <w:pStyle w:val="NoSpacing"/>
        <w:spacing w:line="276" w:lineRule="auto"/>
        <w:rPr>
          <w:rFonts w:cstheme="minorHAnsi"/>
        </w:rPr>
      </w:pPr>
      <w:r w:rsidRPr="000865FF">
        <w:rPr>
          <w:rFonts w:cstheme="minorHAnsi"/>
        </w:rPr>
        <w:t>The College also provides trainees a wellness tracker tool</w:t>
      </w:r>
      <w:r>
        <w:rPr>
          <w:rFonts w:cstheme="minorHAnsi"/>
        </w:rPr>
        <w:t>, the Wellbeing Index,</w:t>
      </w:r>
      <w:r w:rsidRPr="000865FF">
        <w:rPr>
          <w:rFonts w:cstheme="minorHAnsi"/>
        </w:rPr>
        <w:t xml:space="preserve"> at no charge.</w:t>
      </w:r>
      <w:r>
        <w:rPr>
          <w:rFonts w:cstheme="minorHAnsi"/>
        </w:rPr>
        <w:t xml:space="preserve"> Interested trainees should consult Dr. John Burkhardt (</w:t>
      </w:r>
      <w:hyperlink r:id="rId20" w:history="1">
        <w:r w:rsidRPr="002F545B">
          <w:rPr>
            <w:rStyle w:val="Hyperlink"/>
            <w:rFonts w:cstheme="minorHAnsi"/>
          </w:rPr>
          <w:t>jeburkhardt@ua.edu</w:t>
        </w:r>
      </w:hyperlink>
      <w:r>
        <w:rPr>
          <w:rFonts w:cstheme="minorHAnsi"/>
        </w:rPr>
        <w:t xml:space="preserve">) for further detail. </w:t>
      </w:r>
      <w:r w:rsidRPr="000865FF">
        <w:rPr>
          <w:rFonts w:cstheme="minorHAnsi"/>
        </w:rPr>
        <w:t xml:space="preserve"> </w:t>
      </w:r>
    </w:p>
    <w:p w14:paraId="08DAB2B0" w14:textId="77777777" w:rsidR="00006187" w:rsidRPr="000865FF" w:rsidRDefault="00006187" w:rsidP="00006187">
      <w:pPr>
        <w:pStyle w:val="NoSpacing"/>
        <w:spacing w:line="276" w:lineRule="auto"/>
        <w:rPr>
          <w:rFonts w:cstheme="minorHAnsi"/>
        </w:rPr>
      </w:pPr>
    </w:p>
    <w:p w14:paraId="4905B073" w14:textId="77777777" w:rsidR="00006187" w:rsidRPr="000865FF" w:rsidRDefault="00006187" w:rsidP="00006187">
      <w:pPr>
        <w:pStyle w:val="NoSpacing"/>
        <w:spacing w:line="276" w:lineRule="auto"/>
        <w:rPr>
          <w:rFonts w:cstheme="minorHAnsi"/>
        </w:rPr>
      </w:pPr>
      <w:r w:rsidRPr="000865FF">
        <w:rPr>
          <w:rFonts w:cstheme="minorHAnsi"/>
        </w:rPr>
        <w:t>If there is interest in obtaining assistance outside the College, several professional resources are available. A brief directory of community resources includes:</w:t>
      </w:r>
    </w:p>
    <w:p w14:paraId="7A4F138D" w14:textId="77777777" w:rsidR="00006187" w:rsidRPr="000865FF" w:rsidRDefault="00006187" w:rsidP="00006187">
      <w:pPr>
        <w:pStyle w:val="NoSpacing"/>
        <w:spacing w:line="276" w:lineRule="auto"/>
        <w:ind w:left="1440"/>
        <w:rPr>
          <w:rFonts w:cstheme="minorHAnsi"/>
          <w:b/>
        </w:rPr>
      </w:pPr>
    </w:p>
    <w:p w14:paraId="46ADF804" w14:textId="77777777" w:rsidR="00006187" w:rsidRPr="000865FF" w:rsidRDefault="00006187" w:rsidP="00006187">
      <w:pPr>
        <w:pStyle w:val="NoSpacing"/>
        <w:spacing w:line="276" w:lineRule="auto"/>
        <w:ind w:left="1440"/>
        <w:rPr>
          <w:rFonts w:cstheme="minorHAnsi"/>
          <w:b/>
        </w:rPr>
      </w:pPr>
    </w:p>
    <w:p w14:paraId="1B108B98" w14:textId="77777777" w:rsidR="00006187" w:rsidRPr="000865FF" w:rsidRDefault="00006187" w:rsidP="00006187">
      <w:pPr>
        <w:pStyle w:val="NoSpacing"/>
        <w:spacing w:line="276" w:lineRule="auto"/>
        <w:rPr>
          <w:rFonts w:cstheme="minorHAnsi"/>
        </w:rPr>
      </w:pPr>
      <w:r w:rsidRPr="000865FF">
        <w:rPr>
          <w:rFonts w:cstheme="minorHAnsi"/>
          <w:b/>
          <w:u w:val="single"/>
        </w:rPr>
        <w:t>The University of Alabama Employee Assistance Program (EAP)</w:t>
      </w:r>
    </w:p>
    <w:p w14:paraId="64C80D66" w14:textId="77777777" w:rsidR="00006187" w:rsidRPr="00DE08D1" w:rsidRDefault="00006187" w:rsidP="00006187">
      <w:pPr>
        <w:shd w:val="clear" w:color="auto" w:fill="FFFFFF"/>
        <w:spacing w:after="225" w:line="240" w:lineRule="auto"/>
        <w:rPr>
          <w:rFonts w:eastAsia="Times New Roman" w:cstheme="minorHAnsi"/>
        </w:rPr>
      </w:pPr>
      <w:r w:rsidRPr="00574C79">
        <w:rPr>
          <w:rFonts w:eastAsia="Times New Roman" w:cstheme="minorHAnsi"/>
        </w:rPr>
        <w:t>Your </w:t>
      </w:r>
      <w:hyperlink r:id="rId21" w:history="1">
        <w:r w:rsidRPr="00574C79">
          <w:rPr>
            <w:rFonts w:eastAsia="Times New Roman" w:cstheme="minorHAnsi"/>
            <w:u w:val="single"/>
          </w:rPr>
          <w:t>ComPsych GuidanceResources program</w:t>
        </w:r>
      </w:hyperlink>
      <w:r w:rsidRPr="00DE08D1">
        <w:rPr>
          <w:rFonts w:eastAsia="Times New Roman" w:cstheme="minorHAnsi"/>
        </w:rPr>
        <w:t> can help! The EAP is designed to provide eligible employees and their family members with resources for resolving work-related and personal problems. Personal setbacks, emotional conflicts or just the demands of daily life can affect your work, health and family. With help from your GuidanceResources® program, they don’t have to. This UA-sponsored benefit is available to you and your family members at no cost and gives you someone to talk to when life’s challenges threaten to overwhelm you. The program is staffed by highly trained, caring clinicians who are available by phone or online 24 hours a day, seven days a week.</w:t>
      </w:r>
    </w:p>
    <w:p w14:paraId="69B6F152" w14:textId="77777777" w:rsidR="00006187" w:rsidRPr="00DE08D1" w:rsidRDefault="00006187" w:rsidP="00006187">
      <w:pPr>
        <w:shd w:val="clear" w:color="auto" w:fill="FFFFFF"/>
        <w:spacing w:after="225" w:line="240" w:lineRule="auto"/>
        <w:rPr>
          <w:rFonts w:eastAsia="Times New Roman" w:cstheme="minorHAnsi"/>
        </w:rPr>
      </w:pPr>
      <w:r w:rsidRPr="00DE08D1">
        <w:rPr>
          <w:rFonts w:eastAsia="Times New Roman" w:cstheme="minorHAnsi"/>
        </w:rPr>
        <w:t>Call </w:t>
      </w:r>
      <w:r w:rsidRPr="00DE08D1">
        <w:rPr>
          <w:rFonts w:eastAsia="Times New Roman" w:cstheme="minorHAnsi"/>
          <w:b/>
          <w:bCs/>
        </w:rPr>
        <w:t>1-888-283-3515 </w:t>
      </w:r>
      <w:r w:rsidRPr="00DE08D1">
        <w:rPr>
          <w:rFonts w:eastAsia="Times New Roman" w:cstheme="minorHAnsi"/>
        </w:rPr>
        <w:t>any time with personal concerns, including:</w:t>
      </w:r>
    </w:p>
    <w:p w14:paraId="2A54CCE1" w14:textId="77777777" w:rsidR="00006187" w:rsidRPr="00DE08D1" w:rsidRDefault="00006187" w:rsidP="00006187">
      <w:pPr>
        <w:numPr>
          <w:ilvl w:val="0"/>
          <w:numId w:val="3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Stress, anxiety and depression</w:t>
      </w:r>
    </w:p>
    <w:p w14:paraId="12449168" w14:textId="77777777" w:rsidR="00006187" w:rsidRPr="00DE08D1" w:rsidRDefault="00006187" w:rsidP="00006187">
      <w:pPr>
        <w:numPr>
          <w:ilvl w:val="0"/>
          <w:numId w:val="3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Marital and family conflicts</w:t>
      </w:r>
    </w:p>
    <w:p w14:paraId="6B8B0910" w14:textId="77777777" w:rsidR="00006187" w:rsidRPr="00DE08D1" w:rsidRDefault="00006187" w:rsidP="00006187">
      <w:pPr>
        <w:numPr>
          <w:ilvl w:val="0"/>
          <w:numId w:val="3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Alcohol or drug use</w:t>
      </w:r>
    </w:p>
    <w:p w14:paraId="4FE79330" w14:textId="77777777" w:rsidR="00006187" w:rsidRPr="00DE08D1" w:rsidRDefault="00006187" w:rsidP="00006187">
      <w:pPr>
        <w:numPr>
          <w:ilvl w:val="0"/>
          <w:numId w:val="3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Job-related pressures</w:t>
      </w:r>
    </w:p>
    <w:p w14:paraId="02067354" w14:textId="77777777" w:rsidR="00006187" w:rsidRPr="00DE08D1" w:rsidRDefault="00006187" w:rsidP="00006187">
      <w:pPr>
        <w:numPr>
          <w:ilvl w:val="0"/>
          <w:numId w:val="3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Dealing with change</w:t>
      </w:r>
    </w:p>
    <w:p w14:paraId="4C831DA7" w14:textId="77777777" w:rsidR="00006187" w:rsidRPr="00DE08D1" w:rsidRDefault="00006187" w:rsidP="00006187">
      <w:pPr>
        <w:numPr>
          <w:ilvl w:val="0"/>
          <w:numId w:val="3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Grief and loss</w:t>
      </w:r>
    </w:p>
    <w:p w14:paraId="5D157C17" w14:textId="77777777" w:rsidR="00006187" w:rsidRPr="00DE08D1" w:rsidRDefault="00006187" w:rsidP="00006187">
      <w:pPr>
        <w:shd w:val="clear" w:color="auto" w:fill="FFFFFF"/>
        <w:spacing w:after="225" w:line="240" w:lineRule="auto"/>
        <w:rPr>
          <w:rFonts w:eastAsia="Times New Roman" w:cstheme="minorHAnsi"/>
        </w:rPr>
      </w:pPr>
      <w:r w:rsidRPr="00DE08D1">
        <w:rPr>
          <w:rFonts w:eastAsia="Times New Roman" w:cstheme="minorHAnsi"/>
          <w:b/>
          <w:bCs/>
        </w:rPr>
        <w:t>The Employee Assistance Program provides a free assessment, short-term counseling (5 sessions per issue per year), and long-term referral services.</w:t>
      </w:r>
      <w:r w:rsidRPr="00DE08D1">
        <w:rPr>
          <w:rFonts w:eastAsia="Times New Roman" w:cstheme="minorHAnsi"/>
        </w:rPr>
        <w:t> Referrals are made in consultation with you if additional mental health services are needed. The </w:t>
      </w:r>
      <w:hyperlink r:id="rId22" w:history="1">
        <w:r w:rsidRPr="00B540F9">
          <w:rPr>
            <w:rStyle w:val="Hyperlink"/>
            <w:rFonts w:eastAsia="Times New Roman" w:cstheme="minorHAnsi"/>
          </w:rPr>
          <w:t>behavioral health benefits</w:t>
        </w:r>
      </w:hyperlink>
      <w:r w:rsidRPr="00DE08D1">
        <w:rPr>
          <w:rFonts w:eastAsia="Times New Roman" w:cstheme="minorHAnsi"/>
        </w:rPr>
        <w:t> provided by Blue Cross and Blue Shield of Alabama will be explored with you in selecting a provider. </w:t>
      </w:r>
    </w:p>
    <w:p w14:paraId="1C4668D5" w14:textId="77777777" w:rsidR="00006187" w:rsidRPr="00DE08D1" w:rsidRDefault="00006187" w:rsidP="00006187">
      <w:pPr>
        <w:shd w:val="clear" w:color="auto" w:fill="FFFFFF"/>
        <w:spacing w:after="225" w:line="240" w:lineRule="auto"/>
        <w:rPr>
          <w:rFonts w:eastAsia="Times New Roman" w:cstheme="minorHAnsi"/>
        </w:rPr>
      </w:pPr>
      <w:r w:rsidRPr="00DE08D1">
        <w:rPr>
          <w:rFonts w:eastAsia="Times New Roman" w:cstheme="minorHAnsi"/>
          <w:b/>
          <w:bCs/>
        </w:rPr>
        <w:t>EAP services are always confidential.</w:t>
      </w:r>
      <w:r w:rsidRPr="00DE08D1">
        <w:rPr>
          <w:rFonts w:eastAsia="Times New Roman" w:cstheme="minorHAnsi"/>
        </w:rPr>
        <w:t> Information regarding you and your counseling sessions is not released to your manager or supervisor and will not be made a part of your personnel file. </w:t>
      </w:r>
      <w:hyperlink r:id="rId23" w:history="1">
        <w:r w:rsidRPr="00AA69E1">
          <w:rPr>
            <w:rFonts w:eastAsia="Times New Roman" w:cstheme="minorHAnsi"/>
            <w:color w:val="0070C0"/>
            <w:u w:val="single"/>
          </w:rPr>
          <w:t>Watch a video</w:t>
        </w:r>
      </w:hyperlink>
      <w:r w:rsidRPr="00DE08D1">
        <w:rPr>
          <w:rFonts w:eastAsia="Times New Roman" w:cstheme="minorHAnsi"/>
        </w:rPr>
        <w:t> where ComPsych answers some questions about counseling. Only statistical data is reported to the University that provides a composite of the employee population served. Your right to privacy is protected within the State of Alabama and federal guidelines. </w:t>
      </w:r>
    </w:p>
    <w:p w14:paraId="54306B20" w14:textId="77777777" w:rsidR="00006187" w:rsidRPr="000865FF" w:rsidRDefault="00006187" w:rsidP="00006187">
      <w:pPr>
        <w:pStyle w:val="NoSpacing"/>
        <w:spacing w:line="276" w:lineRule="auto"/>
        <w:rPr>
          <w:rFonts w:cstheme="minorHAnsi"/>
          <w:b/>
        </w:rPr>
      </w:pPr>
    </w:p>
    <w:p w14:paraId="608A89DB" w14:textId="77777777" w:rsidR="00006187" w:rsidRPr="000865FF" w:rsidRDefault="00006187" w:rsidP="00006187">
      <w:pPr>
        <w:pStyle w:val="NoSpacing"/>
        <w:spacing w:line="276" w:lineRule="auto"/>
        <w:ind w:left="1440"/>
        <w:rPr>
          <w:rFonts w:cstheme="minorHAnsi"/>
          <w:b/>
        </w:rPr>
      </w:pPr>
    </w:p>
    <w:p w14:paraId="3DD79197" w14:textId="77777777" w:rsidR="00006187" w:rsidRPr="000865FF" w:rsidRDefault="00006187" w:rsidP="00006187">
      <w:pPr>
        <w:pStyle w:val="NoSpacing"/>
        <w:spacing w:line="276" w:lineRule="auto"/>
        <w:rPr>
          <w:rFonts w:cstheme="minorHAnsi"/>
        </w:rPr>
      </w:pPr>
      <w:r w:rsidRPr="000865FF">
        <w:rPr>
          <w:rFonts w:cstheme="minorHAnsi"/>
          <w:b/>
          <w:u w:val="single"/>
        </w:rPr>
        <w:t>Other Resources</w:t>
      </w:r>
    </w:p>
    <w:p w14:paraId="11F93170" w14:textId="77777777" w:rsidR="00006187" w:rsidRPr="000865FF" w:rsidRDefault="00006187" w:rsidP="00006187">
      <w:pPr>
        <w:pStyle w:val="NoSpacing"/>
        <w:spacing w:line="276" w:lineRule="auto"/>
        <w:rPr>
          <w:rFonts w:cstheme="minorHAnsi"/>
          <w:b/>
        </w:rPr>
      </w:pPr>
      <w:hyperlink r:id="rId24" w:history="1">
        <w:r w:rsidRPr="00047BF7">
          <w:rPr>
            <w:rStyle w:val="Hyperlink"/>
            <w:rFonts w:cstheme="minorHAnsi"/>
          </w:rPr>
          <w:t>Alabama Professionals Health Program</w:t>
        </w:r>
      </w:hyperlink>
      <w:r w:rsidRPr="000865FF">
        <w:rPr>
          <w:rFonts w:cstheme="minorHAnsi"/>
        </w:rPr>
        <w:t>: (334) 954-2596</w:t>
      </w:r>
      <w:r>
        <w:rPr>
          <w:rFonts w:cstheme="minorHAnsi"/>
        </w:rPr>
        <w:t xml:space="preserve"> </w:t>
      </w:r>
    </w:p>
    <w:p w14:paraId="1FEA5887" w14:textId="77777777" w:rsidR="00006187" w:rsidRPr="000865FF" w:rsidRDefault="00006187" w:rsidP="00006187">
      <w:pPr>
        <w:jc w:val="both"/>
        <w:rPr>
          <w:rFonts w:cstheme="minorHAnsi"/>
        </w:rPr>
      </w:pPr>
      <w:r w:rsidRPr="000865FF">
        <w:rPr>
          <w:rFonts w:cstheme="minorHAnsi"/>
        </w:rPr>
        <w:br w:type="page"/>
      </w:r>
    </w:p>
    <w:p w14:paraId="7C52E76A" w14:textId="77777777" w:rsidR="00006187" w:rsidRPr="000865FF" w:rsidRDefault="00006187" w:rsidP="00006187">
      <w:pPr>
        <w:pStyle w:val="Heading2"/>
      </w:pPr>
      <w:bookmarkStart w:id="21" w:name="_Toc106030285"/>
      <w:bookmarkStart w:id="22" w:name="_Toc172211375"/>
      <w:r w:rsidRPr="000865FF">
        <w:t>Administrative Practices</w:t>
      </w:r>
      <w:bookmarkEnd w:id="21"/>
      <w:bookmarkEnd w:id="22"/>
    </w:p>
    <w:p w14:paraId="1384CC70" w14:textId="77777777" w:rsidR="00006187" w:rsidRPr="00636A4C" w:rsidRDefault="00006187" w:rsidP="00006187">
      <w:pPr>
        <w:pStyle w:val="ListParagraph"/>
        <w:numPr>
          <w:ilvl w:val="0"/>
          <w:numId w:val="8"/>
        </w:numPr>
        <w:rPr>
          <w:rFonts w:cstheme="minorHAnsi"/>
          <w:b/>
          <w:bCs/>
        </w:rPr>
      </w:pPr>
      <w:r w:rsidRPr="00636A4C">
        <w:rPr>
          <w:rFonts w:cstheme="minorHAnsi"/>
          <w:b/>
          <w:bCs/>
        </w:rPr>
        <w:t>Trainee Agreement</w:t>
      </w:r>
    </w:p>
    <w:p w14:paraId="68A3B323" w14:textId="140F97E8" w:rsidR="00006187" w:rsidRPr="000865FF" w:rsidRDefault="00006187" w:rsidP="00006187">
      <w:pPr>
        <w:pStyle w:val="ListParagraph"/>
        <w:rPr>
          <w:rFonts w:cstheme="minorHAnsi"/>
        </w:rPr>
      </w:pPr>
      <w:r w:rsidRPr="000865FF">
        <w:rPr>
          <w:rFonts w:cstheme="minorHAnsi"/>
        </w:rPr>
        <w:t xml:space="preserve">The Trainee Agreement is issued prior to commencement of initial training, and only after Trainees have received acceptable results on </w:t>
      </w:r>
      <w:r w:rsidRPr="00A27F90">
        <w:rPr>
          <w:rFonts w:cstheme="minorHAnsi"/>
        </w:rPr>
        <w:t>their pre-employment drug and alcohol screen</w:t>
      </w:r>
      <w:r w:rsidRPr="000865FF">
        <w:rPr>
          <w:rFonts w:cstheme="minorHAnsi"/>
        </w:rPr>
        <w:t xml:space="preserve">  as well as satisfactorily completing any other pre-employment requirements as may be required by the Program, College, or University. </w:t>
      </w:r>
    </w:p>
    <w:p w14:paraId="6B1C265F" w14:textId="77777777" w:rsidR="00006187" w:rsidRPr="000865FF" w:rsidRDefault="00006187" w:rsidP="00006187">
      <w:pPr>
        <w:pStyle w:val="ListParagraph"/>
        <w:rPr>
          <w:rFonts w:cstheme="minorHAnsi"/>
        </w:rPr>
      </w:pPr>
    </w:p>
    <w:p w14:paraId="31F8F07E" w14:textId="77777777" w:rsidR="00006187" w:rsidRPr="00636A4C" w:rsidRDefault="00006187" w:rsidP="00006187">
      <w:pPr>
        <w:pStyle w:val="ListParagraph"/>
        <w:numPr>
          <w:ilvl w:val="0"/>
          <w:numId w:val="8"/>
        </w:numPr>
        <w:rPr>
          <w:rFonts w:cstheme="minorHAnsi"/>
          <w:b/>
          <w:bCs/>
          <w:color w:val="000000"/>
        </w:rPr>
      </w:pPr>
      <w:r w:rsidRPr="00636A4C">
        <w:rPr>
          <w:rFonts w:cstheme="minorHAnsi"/>
          <w:b/>
          <w:bCs/>
          <w:color w:val="000000"/>
        </w:rPr>
        <w:t>Human Resources</w:t>
      </w:r>
    </w:p>
    <w:p w14:paraId="362ECD7E" w14:textId="77777777" w:rsidR="00006187" w:rsidRDefault="00006187" w:rsidP="00006187">
      <w:pPr>
        <w:pStyle w:val="ListParagraph"/>
        <w:rPr>
          <w:rFonts w:cstheme="minorHAnsi"/>
          <w:color w:val="000000"/>
        </w:rPr>
      </w:pPr>
      <w:r w:rsidRPr="000865FF">
        <w:rPr>
          <w:rFonts w:cstheme="minorHAnsi"/>
          <w:color w:val="000000"/>
        </w:rPr>
        <w:t xml:space="preserve">The University’s Human Resources is available for further information on matters of employment with the University. Trainees can contact the HR Service Center at </w:t>
      </w:r>
      <w:r w:rsidRPr="000865FF">
        <w:rPr>
          <w:rFonts w:cstheme="minorHAnsi"/>
          <w:color w:val="000000"/>
        </w:rPr>
        <w:br/>
        <w:t xml:space="preserve">205-348-7732 or </w:t>
      </w:r>
      <w:hyperlink r:id="rId25" w:history="1">
        <w:r w:rsidRPr="000865FF">
          <w:rPr>
            <w:rStyle w:val="Hyperlink"/>
            <w:rFonts w:cstheme="minorHAnsi"/>
          </w:rPr>
          <w:t>hrsvctr@ua.edu</w:t>
        </w:r>
      </w:hyperlink>
      <w:r w:rsidRPr="000865FF">
        <w:rPr>
          <w:rFonts w:cstheme="minorHAnsi"/>
          <w:color w:val="000000"/>
        </w:rPr>
        <w:t xml:space="preserve">. Trainees may also wish to visit UA HR’s </w:t>
      </w:r>
      <w:hyperlink r:id="rId26" w:history="1">
        <w:r w:rsidRPr="000865FF">
          <w:rPr>
            <w:rStyle w:val="Hyperlink"/>
            <w:rFonts w:cstheme="minorHAnsi"/>
          </w:rPr>
          <w:t>Employee Resources page</w:t>
        </w:r>
      </w:hyperlink>
      <w:r w:rsidRPr="000865FF">
        <w:rPr>
          <w:rFonts w:cstheme="minorHAnsi"/>
          <w:color w:val="000000"/>
        </w:rPr>
        <w:t xml:space="preserve"> for a helpful reference. </w:t>
      </w:r>
      <w:r>
        <w:rPr>
          <w:rFonts w:cstheme="minorHAnsi"/>
          <w:color w:val="000000"/>
        </w:rPr>
        <w:t xml:space="preserve">Finally, Trainees should review the </w:t>
      </w:r>
      <w:hyperlink r:id="rId27" w:history="1">
        <w:r>
          <w:rPr>
            <w:rStyle w:val="Hyperlink"/>
            <w:rFonts w:cstheme="minorHAnsi"/>
          </w:rPr>
          <w:t>UA Employee Handbook and Policy Manual</w:t>
        </w:r>
      </w:hyperlink>
      <w:r>
        <w:rPr>
          <w:rFonts w:cstheme="minorHAnsi"/>
          <w:color w:val="000000"/>
        </w:rPr>
        <w:t>. A selection of the important items in the UA Employee Handbook are listed below, however trainees should review the entire document:</w:t>
      </w:r>
    </w:p>
    <w:p w14:paraId="3C8E2BB2" w14:textId="77777777" w:rsidR="00006187" w:rsidRDefault="00006187" w:rsidP="00006187">
      <w:pPr>
        <w:pStyle w:val="ListParagraph"/>
        <w:numPr>
          <w:ilvl w:val="0"/>
          <w:numId w:val="22"/>
        </w:numPr>
        <w:rPr>
          <w:rFonts w:cstheme="minorHAnsi"/>
          <w:color w:val="000000"/>
        </w:rPr>
      </w:pPr>
      <w:r w:rsidRPr="001966C7">
        <w:rPr>
          <w:rFonts w:cstheme="minorHAnsi"/>
          <w:color w:val="000000"/>
        </w:rPr>
        <w:t>Equal Opportunity, Non-Discrimination, and Affirmative Action</w:t>
      </w:r>
    </w:p>
    <w:p w14:paraId="352F2C19" w14:textId="77777777" w:rsidR="00006187" w:rsidRDefault="00006187" w:rsidP="00006187">
      <w:pPr>
        <w:pStyle w:val="ListParagraph"/>
        <w:numPr>
          <w:ilvl w:val="0"/>
          <w:numId w:val="22"/>
        </w:numPr>
        <w:rPr>
          <w:rFonts w:cstheme="minorHAnsi"/>
          <w:color w:val="000000"/>
        </w:rPr>
      </w:pPr>
      <w:r>
        <w:rPr>
          <w:rFonts w:cstheme="minorHAnsi"/>
          <w:color w:val="000000"/>
        </w:rPr>
        <w:t>Anti-Retaliation</w:t>
      </w:r>
    </w:p>
    <w:p w14:paraId="6DBB8C27" w14:textId="77777777" w:rsidR="00006187" w:rsidRDefault="00006187" w:rsidP="00006187">
      <w:pPr>
        <w:pStyle w:val="ListParagraph"/>
        <w:numPr>
          <w:ilvl w:val="0"/>
          <w:numId w:val="22"/>
        </w:numPr>
        <w:rPr>
          <w:rFonts w:cstheme="minorHAnsi"/>
          <w:color w:val="000000"/>
        </w:rPr>
      </w:pPr>
      <w:r>
        <w:rPr>
          <w:rFonts w:cstheme="minorHAnsi"/>
          <w:color w:val="000000"/>
        </w:rPr>
        <w:t>Affirmative Action Program</w:t>
      </w:r>
    </w:p>
    <w:p w14:paraId="4EFCA289" w14:textId="77777777" w:rsidR="00006187" w:rsidRDefault="00006187" w:rsidP="00006187">
      <w:pPr>
        <w:pStyle w:val="ListParagraph"/>
        <w:numPr>
          <w:ilvl w:val="0"/>
          <w:numId w:val="22"/>
        </w:numPr>
        <w:rPr>
          <w:rFonts w:cstheme="minorHAnsi"/>
          <w:color w:val="000000"/>
        </w:rPr>
      </w:pPr>
      <w:r w:rsidRPr="001966C7">
        <w:rPr>
          <w:rFonts w:cstheme="minorHAnsi"/>
          <w:color w:val="000000"/>
        </w:rPr>
        <w:t>Voluntary Reporting of Protected Veteran and/or Disability Status</w:t>
      </w:r>
    </w:p>
    <w:p w14:paraId="4CF4510A" w14:textId="77777777" w:rsidR="00006187" w:rsidRDefault="00006187" w:rsidP="00006187">
      <w:pPr>
        <w:pStyle w:val="ListParagraph"/>
        <w:numPr>
          <w:ilvl w:val="0"/>
          <w:numId w:val="22"/>
        </w:numPr>
        <w:rPr>
          <w:rFonts w:cstheme="minorHAnsi"/>
          <w:color w:val="000000"/>
        </w:rPr>
      </w:pPr>
      <w:r w:rsidRPr="001966C7">
        <w:rPr>
          <w:rFonts w:cstheme="minorHAnsi"/>
          <w:color w:val="000000"/>
        </w:rPr>
        <w:t>University Drug-Free Campus and Workplace and Other Alcohol Policies</w:t>
      </w:r>
    </w:p>
    <w:p w14:paraId="53D5BC5B" w14:textId="77777777" w:rsidR="00006187" w:rsidRDefault="00006187" w:rsidP="00006187">
      <w:pPr>
        <w:pStyle w:val="ListParagraph"/>
        <w:numPr>
          <w:ilvl w:val="0"/>
          <w:numId w:val="22"/>
        </w:numPr>
        <w:rPr>
          <w:rFonts w:cstheme="minorHAnsi"/>
          <w:color w:val="000000"/>
        </w:rPr>
      </w:pPr>
      <w:r>
        <w:rPr>
          <w:rFonts w:cstheme="minorHAnsi"/>
          <w:color w:val="000000"/>
        </w:rPr>
        <w:t>Commitment to Diversity</w:t>
      </w:r>
    </w:p>
    <w:p w14:paraId="49A7D316" w14:textId="77777777" w:rsidR="00006187" w:rsidRDefault="00006187" w:rsidP="00006187">
      <w:pPr>
        <w:pStyle w:val="ListParagraph"/>
        <w:numPr>
          <w:ilvl w:val="0"/>
          <w:numId w:val="22"/>
        </w:numPr>
        <w:rPr>
          <w:rFonts w:cstheme="minorHAnsi"/>
          <w:color w:val="000000"/>
        </w:rPr>
      </w:pPr>
      <w:r w:rsidRPr="00A909A7">
        <w:rPr>
          <w:rFonts w:cstheme="minorHAnsi"/>
          <w:color w:val="000000"/>
        </w:rPr>
        <w:t>Title IX and Sexual Misconduct Policy Compliance</w:t>
      </w:r>
    </w:p>
    <w:p w14:paraId="4659DFA3" w14:textId="77777777" w:rsidR="00006187" w:rsidRDefault="00006187" w:rsidP="00006187">
      <w:pPr>
        <w:pStyle w:val="ListParagraph"/>
        <w:numPr>
          <w:ilvl w:val="0"/>
          <w:numId w:val="22"/>
        </w:numPr>
        <w:rPr>
          <w:rFonts w:cstheme="minorHAnsi"/>
          <w:color w:val="000000"/>
        </w:rPr>
      </w:pPr>
      <w:r>
        <w:rPr>
          <w:rFonts w:cstheme="minorHAnsi"/>
          <w:color w:val="000000"/>
        </w:rPr>
        <w:t>FMLA</w:t>
      </w:r>
    </w:p>
    <w:p w14:paraId="00E55898" w14:textId="77777777" w:rsidR="00006187" w:rsidRPr="00F4361D" w:rsidRDefault="00006187" w:rsidP="00006187">
      <w:pPr>
        <w:pStyle w:val="ListParagraph"/>
        <w:numPr>
          <w:ilvl w:val="0"/>
          <w:numId w:val="22"/>
        </w:numPr>
        <w:rPr>
          <w:rFonts w:cstheme="minorHAnsi"/>
          <w:color w:val="000000"/>
        </w:rPr>
      </w:pPr>
      <w:r>
        <w:rPr>
          <w:rFonts w:cstheme="minorHAnsi"/>
          <w:color w:val="000000"/>
        </w:rPr>
        <w:t>Parental Leave</w:t>
      </w:r>
    </w:p>
    <w:p w14:paraId="798473AA" w14:textId="77777777" w:rsidR="00006187" w:rsidRPr="000865FF" w:rsidRDefault="00006187" w:rsidP="00006187">
      <w:pPr>
        <w:pStyle w:val="ListParagraph"/>
        <w:rPr>
          <w:rFonts w:cstheme="minorHAnsi"/>
          <w:color w:val="000000"/>
        </w:rPr>
      </w:pPr>
    </w:p>
    <w:p w14:paraId="695646A7" w14:textId="77777777" w:rsidR="00006187" w:rsidRDefault="00006187" w:rsidP="00006187">
      <w:pPr>
        <w:pStyle w:val="ListParagraph"/>
        <w:rPr>
          <w:rFonts w:cstheme="minorHAnsi"/>
          <w:b/>
          <w:bCs/>
        </w:rPr>
      </w:pPr>
    </w:p>
    <w:p w14:paraId="2DE170D3" w14:textId="77777777" w:rsidR="00006187" w:rsidRPr="00636A4C" w:rsidRDefault="00006187" w:rsidP="00006187">
      <w:pPr>
        <w:pStyle w:val="ListParagraph"/>
        <w:numPr>
          <w:ilvl w:val="0"/>
          <w:numId w:val="8"/>
        </w:numPr>
        <w:rPr>
          <w:rFonts w:cstheme="minorHAnsi"/>
          <w:b/>
          <w:bCs/>
        </w:rPr>
      </w:pPr>
      <w:r w:rsidRPr="00636A4C">
        <w:rPr>
          <w:rFonts w:cstheme="minorHAnsi"/>
          <w:b/>
          <w:bCs/>
        </w:rPr>
        <w:t xml:space="preserve">Compliance </w:t>
      </w:r>
    </w:p>
    <w:p w14:paraId="3CB227AB" w14:textId="77777777" w:rsidR="00006187" w:rsidRPr="000865FF" w:rsidRDefault="00006187" w:rsidP="00006187">
      <w:pPr>
        <w:pStyle w:val="ListParagraph"/>
        <w:numPr>
          <w:ilvl w:val="1"/>
          <w:numId w:val="8"/>
        </w:numPr>
        <w:rPr>
          <w:rFonts w:cstheme="minorHAnsi"/>
        </w:rPr>
      </w:pPr>
      <w:r w:rsidRPr="23D9C359">
        <w:t xml:space="preserve">HIPAA, Infection Control, and Confidentiality Agreement: CCHS requires mandatory training at the beginning of employment and annual renewal thereafter. Certification is documented via the trainee signing and submitting an acknowledgement form. These training courses and the acknowledgement form can be found on the CCHS Intranet site. </w:t>
      </w:r>
    </w:p>
    <w:p w14:paraId="19A89CDF" w14:textId="77777777" w:rsidR="00006187" w:rsidRPr="000865FF" w:rsidRDefault="00006187" w:rsidP="00006187">
      <w:pPr>
        <w:pStyle w:val="ListParagraph"/>
        <w:ind w:left="1440"/>
        <w:rPr>
          <w:rFonts w:cstheme="minorHAnsi"/>
        </w:rPr>
      </w:pPr>
    </w:p>
    <w:p w14:paraId="7496D101" w14:textId="77777777" w:rsidR="00006187" w:rsidRDefault="00006187" w:rsidP="00006187">
      <w:pPr>
        <w:pStyle w:val="ListParagraph"/>
        <w:numPr>
          <w:ilvl w:val="1"/>
          <w:numId w:val="8"/>
        </w:numPr>
        <w:spacing w:after="0"/>
        <w:rPr>
          <w:rFonts w:cstheme="minorHAnsi"/>
        </w:rPr>
      </w:pPr>
      <w:r w:rsidRPr="23D9C359">
        <w:t xml:space="preserve">UA Compliance Training: In order to meet state and federal requirements as well as University of Alabama policy, University faculty, staff, and students may be required to take mandatory training on specific topics. Many of the mandatory compliance training topics must have the course or a refresher course completed on an annual basis. Refer to the </w:t>
      </w:r>
      <w:hyperlink r:id="rId28">
        <w:r w:rsidRPr="23D9C359">
          <w:rPr>
            <w:rStyle w:val="Hyperlink"/>
          </w:rPr>
          <w:t>Compliance, Ethics, and Regulatory Affairs website</w:t>
        </w:r>
      </w:hyperlink>
      <w:r w:rsidRPr="23D9C359">
        <w:t xml:space="preserve"> for an overview on </w:t>
      </w:r>
      <w:hyperlink r:id="rId29">
        <w:r w:rsidRPr="23D9C359">
          <w:rPr>
            <w:rStyle w:val="Hyperlink"/>
          </w:rPr>
          <w:t>Compliance Training</w:t>
        </w:r>
      </w:hyperlink>
      <w:r w:rsidRPr="23D9C359">
        <w:t>.</w:t>
      </w:r>
    </w:p>
    <w:p w14:paraId="58DD03D4" w14:textId="77777777" w:rsidR="00006187" w:rsidRPr="0087599C" w:rsidRDefault="00006187" w:rsidP="00006187">
      <w:pPr>
        <w:spacing w:after="0"/>
        <w:rPr>
          <w:rFonts w:cstheme="minorHAnsi"/>
        </w:rPr>
      </w:pPr>
    </w:p>
    <w:p w14:paraId="31E8CE95" w14:textId="77777777" w:rsidR="00006187" w:rsidRPr="000865FF" w:rsidRDefault="00006187" w:rsidP="00006187">
      <w:pPr>
        <w:pStyle w:val="ListParagraph"/>
        <w:numPr>
          <w:ilvl w:val="1"/>
          <w:numId w:val="8"/>
        </w:numPr>
        <w:spacing w:after="0"/>
        <w:rPr>
          <w:rFonts w:cstheme="minorHAnsi"/>
        </w:rPr>
      </w:pPr>
      <w:r w:rsidRPr="23D9C359">
        <w:t xml:space="preserve">Sexually Explicit Material: Pornographic material of any kind (videos, screen savers, posters, etc.) is prohibited in any portion of CCHS or other sites in which trainees are assigned. </w:t>
      </w:r>
    </w:p>
    <w:p w14:paraId="4B49F98D" w14:textId="77777777" w:rsidR="00006187" w:rsidRPr="000865FF" w:rsidRDefault="00006187" w:rsidP="00006187">
      <w:pPr>
        <w:pStyle w:val="ListParagraph"/>
        <w:ind w:left="1440"/>
        <w:rPr>
          <w:rFonts w:cstheme="minorHAnsi"/>
        </w:rPr>
      </w:pPr>
    </w:p>
    <w:p w14:paraId="6FF784BD" w14:textId="77777777" w:rsidR="00006187" w:rsidRPr="009E4287" w:rsidRDefault="00006187" w:rsidP="00006187">
      <w:pPr>
        <w:pStyle w:val="ListParagraph"/>
        <w:numPr>
          <w:ilvl w:val="1"/>
          <w:numId w:val="8"/>
        </w:numPr>
        <w:rPr>
          <w:rFonts w:cstheme="minorHAnsi"/>
        </w:rPr>
      </w:pPr>
      <w:r w:rsidRPr="23D9C359">
        <w:t xml:space="preserve">Working with Minors: </w:t>
      </w:r>
      <w:r>
        <w:t>T</w:t>
      </w:r>
      <w:r w:rsidRPr="000865FF">
        <w:rPr>
          <w:rFonts w:cstheme="minorHAnsi"/>
        </w:rPr>
        <w:t xml:space="preserve">rainees should be aware of the </w:t>
      </w:r>
      <w:hyperlink r:id="rId30" w:history="1">
        <w:r w:rsidRPr="000865FF">
          <w:rPr>
            <w:rStyle w:val="Hyperlink"/>
            <w:rFonts w:cstheme="minorHAnsi"/>
          </w:rPr>
          <w:t>University’s Child Abuse Reporting Policy and Procedures</w:t>
        </w:r>
      </w:hyperlink>
      <w:r>
        <w:rPr>
          <w:rFonts w:cstheme="minorHAnsi"/>
        </w:rPr>
        <w:t xml:space="preserve">, </w:t>
      </w:r>
      <w:r w:rsidRPr="009E4287">
        <w:rPr>
          <w:rFonts w:cstheme="minorHAnsi"/>
        </w:rPr>
        <w:t xml:space="preserve">as well as the </w:t>
      </w:r>
      <w:hyperlink r:id="rId31" w:history="1">
        <w:r w:rsidRPr="009E4287">
          <w:rPr>
            <w:rStyle w:val="Hyperlink"/>
            <w:rFonts w:cstheme="minorHAnsi"/>
          </w:rPr>
          <w:t>College’s Sensitive Physical Examination Policy</w:t>
        </w:r>
      </w:hyperlink>
      <w:r w:rsidRPr="009E4287">
        <w:rPr>
          <w:rFonts w:cstheme="minorHAnsi"/>
        </w:rPr>
        <w:t xml:space="preserve">. </w:t>
      </w:r>
      <w:r w:rsidRPr="23D9C359">
        <w:t xml:space="preserve">Trainee’s patient panels will include patients of all ages, including minor children. In addition, there is a possibility that trainees will work with shadow students. In order to protect trainees and minor children, all University training courses regarding child protection must be completed as required in a timely manner. </w:t>
      </w:r>
    </w:p>
    <w:p w14:paraId="05AC43CB" w14:textId="77777777" w:rsidR="00006187" w:rsidRPr="000865FF" w:rsidRDefault="00006187" w:rsidP="00006187">
      <w:pPr>
        <w:pStyle w:val="ListParagraph"/>
        <w:ind w:left="1440"/>
        <w:rPr>
          <w:rFonts w:cstheme="minorHAnsi"/>
        </w:rPr>
      </w:pPr>
    </w:p>
    <w:p w14:paraId="3CB18369" w14:textId="77777777" w:rsidR="00006187" w:rsidRPr="000865FF" w:rsidRDefault="00006187" w:rsidP="00006187">
      <w:pPr>
        <w:pStyle w:val="ListParagraph"/>
        <w:numPr>
          <w:ilvl w:val="1"/>
          <w:numId w:val="8"/>
        </w:numPr>
        <w:rPr>
          <w:rFonts w:cstheme="minorHAnsi"/>
        </w:rPr>
      </w:pPr>
      <w:r w:rsidRPr="23D9C359">
        <w:t>Other Compliance courses may be deemed mandatory and required to be completed by trainees as determined by CCHS and/or The University of Alabama. Timely completion is expected.</w:t>
      </w:r>
    </w:p>
    <w:p w14:paraId="010B239F" w14:textId="77777777" w:rsidR="00006187" w:rsidRPr="000865FF" w:rsidRDefault="00006187" w:rsidP="00006187">
      <w:pPr>
        <w:pStyle w:val="ListParagraph"/>
        <w:rPr>
          <w:rFonts w:cstheme="minorHAnsi"/>
        </w:rPr>
      </w:pPr>
    </w:p>
    <w:p w14:paraId="23624163" w14:textId="77777777" w:rsidR="00006187" w:rsidRPr="00636A4C" w:rsidRDefault="00006187" w:rsidP="00006187">
      <w:pPr>
        <w:pStyle w:val="ListParagraph"/>
        <w:numPr>
          <w:ilvl w:val="0"/>
          <w:numId w:val="8"/>
        </w:numPr>
        <w:rPr>
          <w:rFonts w:cstheme="minorHAnsi"/>
          <w:b/>
          <w:bCs/>
        </w:rPr>
      </w:pPr>
      <w:r w:rsidRPr="00636A4C">
        <w:rPr>
          <w:rFonts w:cstheme="minorHAnsi"/>
          <w:b/>
          <w:bCs/>
        </w:rPr>
        <w:t>Salary and Paychecks</w:t>
      </w:r>
    </w:p>
    <w:p w14:paraId="0B733668" w14:textId="77777777" w:rsidR="00006187" w:rsidRPr="00A909A7" w:rsidRDefault="00006187" w:rsidP="00006187">
      <w:pPr>
        <w:pStyle w:val="ListParagraph"/>
        <w:numPr>
          <w:ilvl w:val="1"/>
          <w:numId w:val="8"/>
        </w:numPr>
        <w:rPr>
          <w:rFonts w:cstheme="minorHAnsi"/>
        </w:rPr>
      </w:pPr>
      <w:r w:rsidRPr="23D9C359">
        <w:t>The University of Alabama pays residents a graduated salary, and fellows the stated salary, subject to such withholdings as required by law or authorized by the trainee. The salary is specified in the trainee’s Agreement. Trainees are paid in 12 equal monthly installments, by direct deposit, on the last day of each month. Any questions concerning monthly paychecks should be directed to The University of Alabama Payroll Office at (205) 348-7732. While paid a salary, trainees are considered neither faculty nor staff of CCHS or The University of Alabama, but rather are generally classified by the University as post-doctoral graduate students with regard to athletic, social, and cultural events, use of University facilities, participation in University governance, parking privileges, and University services. (</w:t>
      </w:r>
      <w:r w:rsidRPr="23D9C359">
        <w:rPr>
          <w:i/>
          <w:iCs/>
        </w:rPr>
        <w:t>Note for PGY-1 Residents: Interns receive 13 paychecks for 12 months and three weeks of training. Interns are to collect their first paycheck at Rose Administration.</w:t>
      </w:r>
      <w:r w:rsidRPr="23D9C359">
        <w:t xml:space="preserve">) </w:t>
      </w:r>
    </w:p>
    <w:p w14:paraId="5DFADEAD" w14:textId="77777777" w:rsidR="00006187" w:rsidRPr="000865FF" w:rsidRDefault="00006187" w:rsidP="00006187">
      <w:pPr>
        <w:pStyle w:val="ListParagraph"/>
        <w:ind w:left="1440"/>
        <w:rPr>
          <w:rFonts w:cstheme="minorHAnsi"/>
        </w:rPr>
      </w:pPr>
    </w:p>
    <w:p w14:paraId="7C3D7F74" w14:textId="77777777" w:rsidR="00006187" w:rsidRPr="000865FF" w:rsidRDefault="00006187" w:rsidP="00006187">
      <w:pPr>
        <w:pStyle w:val="ListParagraph"/>
        <w:numPr>
          <w:ilvl w:val="1"/>
          <w:numId w:val="8"/>
        </w:numPr>
        <w:rPr>
          <w:rFonts w:cstheme="minorHAnsi"/>
        </w:rPr>
      </w:pPr>
      <w:r w:rsidRPr="23D9C359">
        <w:t xml:space="preserve">Salaries are not intended as compensation for services rendered by the trainee. Although it is believed that an essential part of training includes assigned responsibilities for patient care, under the supervision of faculty physicians and consistent with their skills and experience, receipt of the agreed upon salary shall in no way be conditioned upon, measured by, or related to any patient care service rendered by the trainee incidental to the training program. </w:t>
      </w:r>
    </w:p>
    <w:p w14:paraId="5E4F7D2D" w14:textId="77777777" w:rsidR="00006187" w:rsidRPr="000865FF" w:rsidRDefault="00006187" w:rsidP="00006187">
      <w:pPr>
        <w:pStyle w:val="ListParagraph"/>
        <w:ind w:left="1440"/>
        <w:rPr>
          <w:rFonts w:cstheme="minorHAnsi"/>
        </w:rPr>
      </w:pPr>
    </w:p>
    <w:p w14:paraId="2A8200E3" w14:textId="77777777" w:rsidR="00006187" w:rsidRPr="00D6389F" w:rsidRDefault="00006187" w:rsidP="00006187">
      <w:pPr>
        <w:pStyle w:val="ListParagraph"/>
        <w:numPr>
          <w:ilvl w:val="0"/>
          <w:numId w:val="13"/>
        </w:numPr>
        <w:ind w:left="1440"/>
        <w:rPr>
          <w:rFonts w:cstheme="minorHAnsi"/>
        </w:rPr>
      </w:pPr>
      <w:r w:rsidRPr="000865FF">
        <w:rPr>
          <w:rFonts w:cstheme="minorHAnsi"/>
        </w:rPr>
        <w:t>Trainees should be aware that receiving direct patient care compensation is considered “moonlighting,” which is subject not only to the rules of the program and the ACGME, but also to various federal laws stipulated by the Centers for Medicare and Medicaid Services (CMS).</w:t>
      </w:r>
      <w:r>
        <w:rPr>
          <w:rFonts w:cstheme="minorHAnsi"/>
        </w:rPr>
        <w:t xml:space="preserve"> Trainees should refer to their program’s Moonlighting policy for further guidance. </w:t>
      </w:r>
    </w:p>
    <w:p w14:paraId="5868E0A0" w14:textId="77777777" w:rsidR="00006187" w:rsidRPr="000865FF" w:rsidRDefault="00006187" w:rsidP="00006187">
      <w:pPr>
        <w:pStyle w:val="ListParagraph"/>
        <w:ind w:left="1440"/>
        <w:rPr>
          <w:rFonts w:cstheme="minorHAnsi"/>
        </w:rPr>
      </w:pPr>
    </w:p>
    <w:p w14:paraId="4A7E4400" w14:textId="77777777" w:rsidR="00006187" w:rsidRPr="00636A4C" w:rsidRDefault="00006187" w:rsidP="00006187">
      <w:pPr>
        <w:pStyle w:val="ListParagraph"/>
        <w:numPr>
          <w:ilvl w:val="0"/>
          <w:numId w:val="8"/>
        </w:numPr>
        <w:rPr>
          <w:rFonts w:cstheme="minorHAnsi"/>
          <w:b/>
          <w:bCs/>
        </w:rPr>
      </w:pPr>
      <w:r w:rsidRPr="00636A4C">
        <w:rPr>
          <w:rFonts w:cstheme="minorHAnsi"/>
          <w:b/>
          <w:bCs/>
        </w:rPr>
        <w:t>Malpractice Coverage</w:t>
      </w:r>
    </w:p>
    <w:p w14:paraId="690380B9" w14:textId="77777777" w:rsidR="00006187" w:rsidRPr="000865FF" w:rsidRDefault="00006187" w:rsidP="00006187">
      <w:pPr>
        <w:pStyle w:val="ListParagraph"/>
        <w:numPr>
          <w:ilvl w:val="1"/>
          <w:numId w:val="8"/>
        </w:numPr>
        <w:rPr>
          <w:rFonts w:cstheme="minorHAnsi"/>
        </w:rPr>
      </w:pPr>
      <w:r w:rsidRPr="23D9C359">
        <w:t>For training duties,</w:t>
      </w:r>
      <w:r w:rsidRPr="23D9C359">
        <w:rPr>
          <w:b/>
          <w:bCs/>
        </w:rPr>
        <w:t xml:space="preserve"> </w:t>
      </w:r>
      <w:r w:rsidRPr="23D9C359">
        <w:rPr>
          <w:rFonts w:eastAsia="Times New Roman"/>
        </w:rPr>
        <w:t xml:space="preserve">the University provides an </w:t>
      </w:r>
      <w:r w:rsidRPr="23D9C359">
        <w:rPr>
          <w:rFonts w:eastAsia="Times New Roman"/>
          <w:u w:val="single"/>
        </w:rPr>
        <w:t>occurrence-based</w:t>
      </w:r>
      <w:r w:rsidRPr="23D9C359">
        <w:rPr>
          <w:rFonts w:eastAsia="Times New Roman"/>
        </w:rPr>
        <w:t xml:space="preserve"> malpractice policy through The University of Alabama at Birmingham Professional Liability Trust Fund. This policy covers the trainee during official duties. Moonlighting activities may not be covered under this policy. Trainees should refer to their program’s Moonlighting Policy to understand the insurance ramifications of moonlighting. </w:t>
      </w:r>
    </w:p>
    <w:p w14:paraId="466E3969" w14:textId="77777777" w:rsidR="00006187" w:rsidRPr="000865FF" w:rsidRDefault="00006187" w:rsidP="00006187">
      <w:pPr>
        <w:pStyle w:val="ListParagraph"/>
        <w:ind w:left="1440"/>
        <w:rPr>
          <w:rFonts w:cstheme="minorHAnsi"/>
        </w:rPr>
      </w:pPr>
    </w:p>
    <w:p w14:paraId="0D9D42D2" w14:textId="77777777" w:rsidR="00006187" w:rsidRPr="00636A4C" w:rsidRDefault="00006187" w:rsidP="00006187">
      <w:pPr>
        <w:pStyle w:val="ListParagraph"/>
        <w:numPr>
          <w:ilvl w:val="0"/>
          <w:numId w:val="8"/>
        </w:numPr>
        <w:rPr>
          <w:rFonts w:cstheme="minorHAnsi"/>
          <w:b/>
          <w:bCs/>
        </w:rPr>
      </w:pPr>
      <w:r w:rsidRPr="00636A4C">
        <w:rPr>
          <w:rFonts w:cstheme="minorHAnsi"/>
          <w:b/>
          <w:bCs/>
        </w:rPr>
        <w:t>Leave</w:t>
      </w:r>
    </w:p>
    <w:p w14:paraId="65192550" w14:textId="77777777" w:rsidR="00006187" w:rsidRPr="000865FF" w:rsidRDefault="00006187" w:rsidP="00006187">
      <w:pPr>
        <w:pStyle w:val="ListParagraph"/>
        <w:numPr>
          <w:ilvl w:val="1"/>
          <w:numId w:val="8"/>
        </w:numPr>
        <w:spacing w:before="240"/>
        <w:rPr>
          <w:rFonts w:cstheme="minorHAnsi"/>
        </w:rPr>
      </w:pPr>
      <w:r w:rsidRPr="23D9C359">
        <w:t>To take leave, a trainee must have properly prepared leave request with the approval signature of the Program Director or his/her designee.</w:t>
      </w:r>
    </w:p>
    <w:p w14:paraId="10B962A7" w14:textId="77777777" w:rsidR="00006187" w:rsidRDefault="00006187" w:rsidP="00006187">
      <w:pPr>
        <w:pStyle w:val="ListParagraph"/>
        <w:spacing w:before="240"/>
        <w:ind w:left="1440"/>
        <w:rPr>
          <w:rFonts w:cstheme="minorHAnsi"/>
        </w:rPr>
      </w:pPr>
    </w:p>
    <w:p w14:paraId="330A6C6C" w14:textId="77777777" w:rsidR="00006187" w:rsidRPr="000865FF" w:rsidRDefault="00006187" w:rsidP="00006187">
      <w:pPr>
        <w:pStyle w:val="ListParagraph"/>
        <w:numPr>
          <w:ilvl w:val="1"/>
          <w:numId w:val="8"/>
        </w:numPr>
        <w:spacing w:before="240"/>
        <w:rPr>
          <w:rFonts w:cstheme="minorHAnsi"/>
        </w:rPr>
      </w:pPr>
      <w:r w:rsidRPr="23D9C359">
        <w:t xml:space="preserve">Trainees should refer to the </w:t>
      </w:r>
      <w:hyperlink r:id="rId32">
        <w:r w:rsidRPr="23D9C359">
          <w:rPr>
            <w:rStyle w:val="Hyperlink"/>
          </w:rPr>
          <w:t>sponsoring institution’s leave policy</w:t>
        </w:r>
      </w:hyperlink>
      <w:r w:rsidRPr="23D9C359">
        <w:t xml:space="preserve"> as well as those guidelines set forth by their program. </w:t>
      </w:r>
    </w:p>
    <w:p w14:paraId="31EE3736" w14:textId="77777777" w:rsidR="00006187" w:rsidRDefault="00006187" w:rsidP="00006187">
      <w:pPr>
        <w:pStyle w:val="ListParagraph"/>
        <w:spacing w:before="240"/>
        <w:ind w:left="1440"/>
        <w:rPr>
          <w:rFonts w:cstheme="minorHAnsi"/>
        </w:rPr>
      </w:pPr>
    </w:p>
    <w:p w14:paraId="1AC8F381" w14:textId="77777777" w:rsidR="00006187" w:rsidRPr="000865FF" w:rsidRDefault="00006187" w:rsidP="00006187">
      <w:pPr>
        <w:pStyle w:val="ListParagraph"/>
        <w:numPr>
          <w:ilvl w:val="1"/>
          <w:numId w:val="8"/>
        </w:numPr>
        <w:spacing w:before="240"/>
        <w:rPr>
          <w:rFonts w:cstheme="minorHAnsi"/>
        </w:rPr>
      </w:pPr>
      <w:r w:rsidRPr="23D9C359">
        <w:t xml:space="preserve">Family and Medical Leave Act: In accordance with the Family and Medical Leave (FML) Act of 1993, eligible trainees may take FML as described in the </w:t>
      </w:r>
      <w:hyperlink r:id="rId33">
        <w:r w:rsidRPr="23D9C359">
          <w:rPr>
            <w:rStyle w:val="Hyperlink"/>
          </w:rPr>
          <w:t>University’s Family Medical Leave Policy</w:t>
        </w:r>
      </w:hyperlink>
      <w:r w:rsidRPr="23D9C359">
        <w:t xml:space="preserve">. Trainees should be aware that protracted FML absences may affect time toward board eligibility and may postpone graduation date. Trainees should reference </w:t>
      </w:r>
      <w:hyperlink r:id="rId34">
        <w:r w:rsidRPr="23D9C359">
          <w:rPr>
            <w:rStyle w:val="Hyperlink"/>
          </w:rPr>
          <w:t>UA HR’s FMLA page</w:t>
        </w:r>
      </w:hyperlink>
      <w:r w:rsidRPr="23D9C359">
        <w:t xml:space="preserve">. </w:t>
      </w:r>
    </w:p>
    <w:p w14:paraId="2A324A05" w14:textId="77777777" w:rsidR="00006187" w:rsidRDefault="00006187" w:rsidP="00006187">
      <w:pPr>
        <w:pStyle w:val="ListParagraph"/>
        <w:spacing w:before="240"/>
        <w:ind w:left="1440"/>
        <w:rPr>
          <w:rFonts w:cstheme="minorHAnsi"/>
        </w:rPr>
      </w:pPr>
    </w:p>
    <w:p w14:paraId="664E7775" w14:textId="77777777" w:rsidR="00006187" w:rsidRPr="000865FF" w:rsidRDefault="00006187" w:rsidP="00006187">
      <w:pPr>
        <w:pStyle w:val="ListParagraph"/>
        <w:numPr>
          <w:ilvl w:val="1"/>
          <w:numId w:val="8"/>
        </w:numPr>
        <w:spacing w:before="240"/>
        <w:rPr>
          <w:rFonts w:cstheme="minorHAnsi"/>
        </w:rPr>
      </w:pPr>
      <w:r w:rsidRPr="23D9C359">
        <w:t xml:space="preserve">Administrative Leave: Trainees may be granted administrative leave for activities whereby they directly represent CCHS and their program (e.g., national and regional residency meetings, presentation of papers, residency fairs, etc.). Applications for administrative leave will be submitted and processed in the same manner as all leave requests. </w:t>
      </w:r>
    </w:p>
    <w:p w14:paraId="6B49B4F1" w14:textId="77777777" w:rsidR="00006187" w:rsidRDefault="00006187" w:rsidP="00006187">
      <w:pPr>
        <w:pStyle w:val="ListParagraph"/>
        <w:spacing w:before="240"/>
        <w:ind w:left="1440"/>
        <w:rPr>
          <w:rFonts w:cstheme="minorHAnsi"/>
        </w:rPr>
      </w:pPr>
    </w:p>
    <w:p w14:paraId="05AF81E8" w14:textId="77777777" w:rsidR="00006187" w:rsidRPr="000865FF" w:rsidRDefault="00006187" w:rsidP="00006187">
      <w:pPr>
        <w:pStyle w:val="ListParagraph"/>
        <w:numPr>
          <w:ilvl w:val="1"/>
          <w:numId w:val="8"/>
        </w:numPr>
        <w:spacing w:before="240"/>
        <w:rPr>
          <w:rFonts w:cstheme="minorHAnsi"/>
        </w:rPr>
      </w:pPr>
      <w:r w:rsidRPr="23D9C359">
        <w:t xml:space="preserve">Holidays: The holidays typically provided by The University of Alabama include New Year’s Day, Martin Luther King Jr. Day, Memorial Day, Independence Day, Juneteenth, Labor Day, Thanksgiving Day, the Friday after Thanksgiving, Christmas Eve Day Christmas Day and New Year’s Eve Day. University Medical Center is closed on these days and hospital services operate on weekend schedules. UMC is open during the Christmas/New Year’s holidays (typically including Christmas Eve Day and New Year’s Eve Day). </w:t>
      </w:r>
      <w:r w:rsidRPr="23D9C359">
        <w:rPr>
          <w:u w:val="single"/>
        </w:rPr>
        <w:t>Trainees should not make vacation/holiday plans until their program establishes its holiday training schedule</w:t>
      </w:r>
      <w:r w:rsidRPr="23D9C359">
        <w:t xml:space="preserve">. </w:t>
      </w:r>
    </w:p>
    <w:p w14:paraId="39175A9A" w14:textId="77777777" w:rsidR="00006187" w:rsidRDefault="00006187" w:rsidP="00006187">
      <w:pPr>
        <w:pStyle w:val="ListParagraph"/>
        <w:spacing w:before="240"/>
        <w:ind w:left="1440"/>
        <w:rPr>
          <w:rFonts w:cstheme="minorHAnsi"/>
        </w:rPr>
      </w:pPr>
    </w:p>
    <w:p w14:paraId="4FFB9E0F" w14:textId="77777777" w:rsidR="00006187" w:rsidRPr="000865FF" w:rsidRDefault="00006187" w:rsidP="00006187">
      <w:pPr>
        <w:pStyle w:val="ListParagraph"/>
        <w:numPr>
          <w:ilvl w:val="1"/>
          <w:numId w:val="8"/>
        </w:numPr>
        <w:spacing w:before="240"/>
        <w:rPr>
          <w:rFonts w:cstheme="minorHAnsi"/>
        </w:rPr>
      </w:pPr>
      <w:r w:rsidRPr="23D9C359">
        <w:t xml:space="preserve">Martin Luther King Jr. Day, Memorial Day, Independence Day, </w:t>
      </w:r>
      <w:r>
        <w:t xml:space="preserve">Juneteenth, </w:t>
      </w:r>
      <w:r w:rsidRPr="23D9C359">
        <w:t xml:space="preserve">and Labor Day observe the following rules (see call schedule for details): Night Float Teams are off the night before the holiday and come in at 5:00 pm on the night of the holiday. </w:t>
      </w:r>
    </w:p>
    <w:p w14:paraId="02EB96AB" w14:textId="77777777" w:rsidR="00006187" w:rsidRPr="000865FF" w:rsidRDefault="00006187" w:rsidP="00006187">
      <w:pPr>
        <w:pStyle w:val="ListParagraph"/>
        <w:ind w:left="1440"/>
        <w:rPr>
          <w:rFonts w:cstheme="minorHAnsi"/>
        </w:rPr>
      </w:pPr>
    </w:p>
    <w:p w14:paraId="22FFE335" w14:textId="77777777" w:rsidR="00006187" w:rsidRPr="000865FF" w:rsidRDefault="00006187" w:rsidP="00006187">
      <w:pPr>
        <w:pStyle w:val="ListParagraph"/>
        <w:ind w:left="1440"/>
        <w:rPr>
          <w:rFonts w:cstheme="minorHAnsi"/>
        </w:rPr>
      </w:pPr>
    </w:p>
    <w:p w14:paraId="4DBC2DDD" w14:textId="77777777" w:rsidR="00006187" w:rsidRPr="00636A4C" w:rsidRDefault="00006187" w:rsidP="00006187">
      <w:pPr>
        <w:pStyle w:val="ListParagraph"/>
        <w:numPr>
          <w:ilvl w:val="0"/>
          <w:numId w:val="8"/>
        </w:numPr>
        <w:spacing w:after="0"/>
        <w:rPr>
          <w:rFonts w:cstheme="minorHAnsi"/>
          <w:b/>
          <w:bCs/>
        </w:rPr>
      </w:pPr>
      <w:r w:rsidRPr="00636A4C">
        <w:rPr>
          <w:rFonts w:cstheme="minorHAnsi"/>
          <w:b/>
          <w:bCs/>
        </w:rPr>
        <w:t>Risk Management, Potential Litigation, and Safety Learning Reports</w:t>
      </w:r>
    </w:p>
    <w:p w14:paraId="47385E50" w14:textId="77777777" w:rsidR="00006187" w:rsidRPr="000865FF" w:rsidRDefault="00006187" w:rsidP="00006187">
      <w:pPr>
        <w:spacing w:after="0" w:line="276" w:lineRule="auto"/>
        <w:ind w:left="720"/>
        <w:rPr>
          <w:rFonts w:eastAsia="Times New Roman" w:cstheme="minorHAnsi"/>
        </w:rPr>
      </w:pPr>
      <w:r w:rsidRPr="000865FF">
        <w:rPr>
          <w:rFonts w:eastAsia="Times New Roman" w:cstheme="minorHAnsi"/>
        </w:rPr>
        <w:t xml:space="preserve">If a trainee receives communication from a lawyer, patient, or insurance company about possible litigation, the trainee should immediately inform the Program Director and DIO, </w:t>
      </w:r>
      <w:r>
        <w:rPr>
          <w:rFonts w:eastAsia="Times New Roman" w:cstheme="minorHAnsi"/>
          <w:b/>
          <w:bCs/>
        </w:rPr>
        <w:t>in person or telephone, and</w:t>
      </w:r>
      <w:r w:rsidRPr="000865FF">
        <w:rPr>
          <w:rFonts w:eastAsia="Times New Roman" w:cstheme="minorHAnsi"/>
          <w:b/>
          <w:bCs/>
        </w:rPr>
        <w:t xml:space="preserve"> </w:t>
      </w:r>
      <w:r w:rsidRPr="000865FF">
        <w:rPr>
          <w:rFonts w:eastAsia="Times New Roman" w:cstheme="minorHAnsi"/>
          <w:b/>
          <w:bCs/>
          <w:u w:val="single"/>
        </w:rPr>
        <w:t>telephone</w:t>
      </w:r>
      <w:r w:rsidRPr="000865FF">
        <w:rPr>
          <w:rFonts w:eastAsia="Times New Roman" w:cstheme="minorHAnsi"/>
        </w:rPr>
        <w:t xml:space="preserve"> the </w:t>
      </w:r>
      <w:r>
        <w:rPr>
          <w:rFonts w:eastAsia="Times New Roman" w:cstheme="minorHAnsi"/>
        </w:rPr>
        <w:t>Clinical Risk Director</w:t>
      </w:r>
      <w:r w:rsidRPr="000865FF">
        <w:rPr>
          <w:rFonts w:eastAsia="Times New Roman" w:cstheme="minorHAnsi"/>
        </w:rPr>
        <w:t xml:space="preserve"> (</w:t>
      </w:r>
      <w:r>
        <w:rPr>
          <w:rFonts w:eastAsia="Times New Roman" w:cstheme="minorHAnsi"/>
        </w:rPr>
        <w:t>Amber Starr</w:t>
      </w:r>
      <w:r w:rsidRPr="000865FF">
        <w:rPr>
          <w:rFonts w:eastAsia="Times New Roman" w:cstheme="minorHAnsi"/>
        </w:rPr>
        <w:t>, 205-</w:t>
      </w:r>
      <w:r>
        <w:rPr>
          <w:rFonts w:eastAsia="Times New Roman" w:cstheme="minorHAnsi"/>
        </w:rPr>
        <w:t>903-4229</w:t>
      </w:r>
      <w:r w:rsidRPr="000865FF">
        <w:rPr>
          <w:rFonts w:eastAsia="Times New Roman" w:cstheme="minorHAnsi"/>
        </w:rPr>
        <w:t xml:space="preserve">). Ms. </w:t>
      </w:r>
      <w:r>
        <w:rPr>
          <w:rFonts w:eastAsia="Times New Roman" w:cstheme="minorHAnsi"/>
        </w:rPr>
        <w:t>Starr</w:t>
      </w:r>
      <w:r w:rsidRPr="000865FF">
        <w:rPr>
          <w:rFonts w:eastAsia="Times New Roman" w:cstheme="minorHAnsi"/>
        </w:rPr>
        <w:t xml:space="preserve"> will instruct the trainee on who to notify and who to </w:t>
      </w:r>
      <w:r w:rsidRPr="000865FF">
        <w:rPr>
          <w:rFonts w:eastAsia="Times New Roman" w:cstheme="minorHAnsi"/>
          <w:u w:val="single"/>
        </w:rPr>
        <w:t>restrict communications with regarding a possible litigious situation to oral communications</w:t>
      </w:r>
      <w:r w:rsidRPr="000865FF">
        <w:rPr>
          <w:rFonts w:eastAsia="Times New Roman" w:cstheme="minorHAnsi"/>
        </w:rPr>
        <w:t xml:space="preserve">. </w:t>
      </w:r>
      <w:r w:rsidRPr="000865FF">
        <w:rPr>
          <w:rFonts w:eastAsia="Times New Roman" w:cstheme="minorHAnsi"/>
          <w:b/>
          <w:bCs/>
          <w:u w:val="single"/>
        </w:rPr>
        <w:t>DO NOT address the specifics of any potential malpractice case in writing, email, text or social media content</w:t>
      </w:r>
      <w:r w:rsidRPr="000865FF">
        <w:rPr>
          <w:rFonts w:eastAsia="Times New Roman" w:cstheme="minorHAnsi"/>
        </w:rPr>
        <w:t xml:space="preserve">. </w:t>
      </w:r>
      <w:r w:rsidRPr="000865FF">
        <w:rPr>
          <w:rFonts w:eastAsia="Times New Roman" w:cstheme="minorHAnsi"/>
          <w:u w:val="single"/>
        </w:rPr>
        <w:t xml:space="preserve">Also inform the Program Director of the conversation with Ms. </w:t>
      </w:r>
      <w:r>
        <w:rPr>
          <w:rFonts w:eastAsia="Times New Roman" w:cstheme="minorHAnsi"/>
          <w:u w:val="single"/>
        </w:rPr>
        <w:t>Starr</w:t>
      </w:r>
      <w:r w:rsidRPr="000865FF">
        <w:rPr>
          <w:rFonts w:eastAsia="Times New Roman" w:cstheme="minorHAnsi"/>
        </w:rPr>
        <w:t xml:space="preserve">. As appropriate, the Program Director may ask the trainee to update the Chief of the service directly related to the potential case, but here again, </w:t>
      </w:r>
      <w:r w:rsidRPr="000865FF">
        <w:rPr>
          <w:rFonts w:eastAsia="Times New Roman" w:cstheme="minorHAnsi"/>
          <w:u w:val="single"/>
        </w:rPr>
        <w:t>do so via oral communication only</w:t>
      </w:r>
      <w:r w:rsidRPr="000865FF">
        <w:rPr>
          <w:rFonts w:eastAsia="Times New Roman" w:cstheme="minorHAnsi"/>
        </w:rPr>
        <w:t xml:space="preserve">. Ms. </w:t>
      </w:r>
      <w:r>
        <w:rPr>
          <w:rFonts w:eastAsia="Times New Roman" w:cstheme="minorHAnsi"/>
        </w:rPr>
        <w:t>Starr</w:t>
      </w:r>
      <w:r w:rsidRPr="000865FF">
        <w:rPr>
          <w:rFonts w:eastAsia="Times New Roman" w:cstheme="minorHAnsi"/>
        </w:rPr>
        <w:t xml:space="preserve"> will be responsible for obtaining any documents she needs to review, as this allows her to protect certain confidential information and assists her in the discovery process. Trainees are </w:t>
      </w:r>
      <w:r w:rsidRPr="000865FF">
        <w:rPr>
          <w:rFonts w:eastAsia="Times New Roman" w:cstheme="minorHAnsi"/>
          <w:u w:val="single"/>
        </w:rPr>
        <w:t>not to gather any information for her unless specifically requested by her</w:t>
      </w:r>
      <w:r w:rsidRPr="000865FF">
        <w:rPr>
          <w:rFonts w:eastAsia="Times New Roman" w:cstheme="minorHAnsi"/>
        </w:rPr>
        <w:t xml:space="preserve">. No trainee should give any information personally or over the phone to an insurance carrier or lawyer other than our own without permission from Ms. </w:t>
      </w:r>
      <w:r>
        <w:rPr>
          <w:rFonts w:eastAsia="Times New Roman" w:cstheme="minorHAnsi"/>
        </w:rPr>
        <w:t>Starr</w:t>
      </w:r>
      <w:r w:rsidRPr="000865FF">
        <w:rPr>
          <w:rFonts w:eastAsia="Times New Roman" w:cstheme="minorHAnsi"/>
        </w:rPr>
        <w:t>.</w:t>
      </w:r>
    </w:p>
    <w:p w14:paraId="5886F389" w14:textId="77777777" w:rsidR="00006187" w:rsidRPr="000865FF" w:rsidRDefault="00006187" w:rsidP="00006187">
      <w:pPr>
        <w:pStyle w:val="ListParagraph"/>
        <w:ind w:left="1080"/>
        <w:rPr>
          <w:rFonts w:eastAsia="Times New Roman" w:cstheme="minorHAnsi"/>
        </w:rPr>
      </w:pPr>
    </w:p>
    <w:p w14:paraId="4C39ABC1" w14:textId="77777777" w:rsidR="00006187" w:rsidRPr="000865FF" w:rsidRDefault="00006187" w:rsidP="00006187">
      <w:pPr>
        <w:pStyle w:val="ListParagraph"/>
        <w:rPr>
          <w:rFonts w:eastAsia="Times New Roman" w:cstheme="minorHAnsi"/>
        </w:rPr>
      </w:pPr>
      <w:r w:rsidRPr="000865FF">
        <w:rPr>
          <w:rFonts w:eastAsia="Times New Roman" w:cstheme="minorHAnsi"/>
        </w:rPr>
        <w:t>Early recognition and full reporting of potential claims will often lead to clarification and resolution of patient dissatisfaction and prevention of litigation. When this process reveals a legitimate error, early resolution of the issue often prevents long, drawn out, costly, and emotionally wearing litigation.</w:t>
      </w:r>
    </w:p>
    <w:p w14:paraId="5B7EF4E9" w14:textId="77777777" w:rsidR="00006187" w:rsidRPr="000865FF" w:rsidRDefault="00006187" w:rsidP="00006187">
      <w:pPr>
        <w:pStyle w:val="ListParagraph"/>
        <w:rPr>
          <w:rFonts w:eastAsia="Times New Roman" w:cstheme="minorHAnsi"/>
        </w:rPr>
      </w:pPr>
    </w:p>
    <w:p w14:paraId="30867AC4" w14:textId="77777777" w:rsidR="00006187" w:rsidRPr="000865FF" w:rsidRDefault="00006187" w:rsidP="00006187">
      <w:pPr>
        <w:pStyle w:val="ListParagraph"/>
        <w:rPr>
          <w:rFonts w:eastAsia="Times New Roman" w:cstheme="minorHAnsi"/>
        </w:rPr>
      </w:pPr>
      <w:r w:rsidRPr="000865FF">
        <w:rPr>
          <w:rFonts w:eastAsia="Times New Roman" w:cstheme="minorHAnsi"/>
        </w:rPr>
        <w:t>Sensitivity to dissatisfaction on the part of the patient, his or her family, or “significant others” is an essential skill for successful practice. Clear communication with patients and families, coupled with that sensitivity, is the best protection against professional liability claims.</w:t>
      </w:r>
    </w:p>
    <w:p w14:paraId="32208F2A" w14:textId="77777777" w:rsidR="00006187" w:rsidRPr="000865FF" w:rsidRDefault="00006187" w:rsidP="00006187">
      <w:pPr>
        <w:pStyle w:val="ListParagraph"/>
        <w:rPr>
          <w:rFonts w:eastAsia="Times New Roman" w:cstheme="minorHAnsi"/>
        </w:rPr>
      </w:pPr>
    </w:p>
    <w:p w14:paraId="26210F8F" w14:textId="77777777" w:rsidR="00006187" w:rsidRPr="000865FF" w:rsidRDefault="00006187" w:rsidP="00006187">
      <w:pPr>
        <w:pStyle w:val="ListParagraph"/>
        <w:rPr>
          <w:rFonts w:eastAsia="Times New Roman" w:cstheme="minorHAnsi"/>
        </w:rPr>
      </w:pPr>
      <w:r w:rsidRPr="000865FF">
        <w:rPr>
          <w:rFonts w:eastAsia="Times New Roman" w:cstheme="minorHAnsi"/>
        </w:rPr>
        <w:t>Safety Learning (incident) Reporting is an opportunity to document instances where patients or families even hint that they are dissatisfied or that they are considering seeking legal advice. Submission of such reports will not be construed as evidence of poor performance on the part of the trainee, but rather that the trainee is sensitive and aware of patient and family attitudes that are not favorable to the doctor-patient relationship.</w:t>
      </w:r>
    </w:p>
    <w:p w14:paraId="5D5E977F" w14:textId="77777777" w:rsidR="00006187" w:rsidRPr="000865FF" w:rsidRDefault="00006187" w:rsidP="00006187">
      <w:pPr>
        <w:rPr>
          <w:rFonts w:cstheme="minorHAnsi"/>
        </w:rPr>
      </w:pPr>
    </w:p>
    <w:p w14:paraId="10E6C5F8" w14:textId="77777777" w:rsidR="00006187" w:rsidRPr="00636A4C" w:rsidRDefault="00006187" w:rsidP="00006187">
      <w:pPr>
        <w:pStyle w:val="ListParagraph"/>
        <w:numPr>
          <w:ilvl w:val="0"/>
          <w:numId w:val="8"/>
        </w:numPr>
        <w:rPr>
          <w:rFonts w:cstheme="minorHAnsi"/>
          <w:b/>
          <w:bCs/>
        </w:rPr>
      </w:pPr>
      <w:r w:rsidRPr="00636A4C">
        <w:rPr>
          <w:rFonts w:cstheme="minorHAnsi"/>
          <w:b/>
          <w:bCs/>
        </w:rPr>
        <w:t xml:space="preserve">Immunizations </w:t>
      </w:r>
    </w:p>
    <w:p w14:paraId="004584FA" w14:textId="77777777" w:rsidR="00006187" w:rsidRPr="000865FF" w:rsidRDefault="00006187" w:rsidP="00006187">
      <w:pPr>
        <w:pStyle w:val="ListParagraph"/>
        <w:numPr>
          <w:ilvl w:val="0"/>
          <w:numId w:val="13"/>
        </w:numPr>
        <w:ind w:left="990"/>
        <w:rPr>
          <w:rFonts w:cstheme="minorHAnsi"/>
        </w:rPr>
      </w:pPr>
      <w:r w:rsidRPr="000865FF">
        <w:rPr>
          <w:rFonts w:cstheme="minorHAnsi"/>
        </w:rPr>
        <w:t>Hepatitis Immunization – Since trainees are among the high-risk group for hepatitis B, they will be screened for susceptibility if they have not been screened previously. All individuals found to be susceptible will be notified and required to obtain hepatitis immunization. Capstone Health Services Foundation will pay for the immunization.</w:t>
      </w:r>
    </w:p>
    <w:p w14:paraId="060B220C" w14:textId="77777777" w:rsidR="00006187" w:rsidRPr="000865FF" w:rsidRDefault="00006187" w:rsidP="00006187">
      <w:pPr>
        <w:pStyle w:val="ListParagraph"/>
        <w:ind w:left="990"/>
        <w:rPr>
          <w:rFonts w:cstheme="minorHAnsi"/>
        </w:rPr>
      </w:pPr>
    </w:p>
    <w:p w14:paraId="7425D4D0" w14:textId="77777777" w:rsidR="00006187" w:rsidRPr="000865FF" w:rsidRDefault="00006187" w:rsidP="00006187">
      <w:pPr>
        <w:pStyle w:val="ListParagraph"/>
        <w:numPr>
          <w:ilvl w:val="0"/>
          <w:numId w:val="13"/>
        </w:numPr>
        <w:ind w:left="990"/>
        <w:rPr>
          <w:rFonts w:cstheme="minorHAnsi"/>
        </w:rPr>
      </w:pPr>
      <w:r w:rsidRPr="000865FF">
        <w:rPr>
          <w:rFonts w:cstheme="minorHAnsi"/>
        </w:rPr>
        <w:t xml:space="preserve">TB Testing – Trainees will receive a free PPD test during orientation and thereafter as needed for rotations. </w:t>
      </w:r>
    </w:p>
    <w:p w14:paraId="6A622F73" w14:textId="77777777" w:rsidR="00006187" w:rsidRPr="000865FF" w:rsidRDefault="00006187" w:rsidP="00006187">
      <w:pPr>
        <w:pStyle w:val="ListParagraph"/>
        <w:ind w:left="990"/>
        <w:rPr>
          <w:rFonts w:cstheme="minorHAnsi"/>
        </w:rPr>
      </w:pPr>
    </w:p>
    <w:p w14:paraId="53C33A73" w14:textId="77777777" w:rsidR="00006187" w:rsidRPr="000865FF" w:rsidRDefault="00006187" w:rsidP="00006187">
      <w:pPr>
        <w:pStyle w:val="ListParagraph"/>
        <w:numPr>
          <w:ilvl w:val="0"/>
          <w:numId w:val="13"/>
        </w:numPr>
        <w:ind w:left="990"/>
        <w:rPr>
          <w:rFonts w:cstheme="minorHAnsi"/>
        </w:rPr>
      </w:pPr>
      <w:r w:rsidRPr="000865FF">
        <w:rPr>
          <w:rFonts w:cstheme="minorHAnsi"/>
        </w:rPr>
        <w:t>Varicella Testing – All trainees who have not had chickenpox will receive two doses of varicella vaccine (VARIVAX).</w:t>
      </w:r>
    </w:p>
    <w:p w14:paraId="03A6284B" w14:textId="77777777" w:rsidR="00006187" w:rsidRPr="000865FF" w:rsidRDefault="00006187" w:rsidP="00006187">
      <w:pPr>
        <w:pStyle w:val="ListParagraph"/>
        <w:ind w:left="990"/>
        <w:rPr>
          <w:rFonts w:cstheme="minorHAnsi"/>
        </w:rPr>
      </w:pPr>
    </w:p>
    <w:p w14:paraId="186488E9" w14:textId="77777777" w:rsidR="00006187" w:rsidRPr="000865FF" w:rsidRDefault="00006187" w:rsidP="00006187">
      <w:pPr>
        <w:pStyle w:val="ListParagraph"/>
        <w:numPr>
          <w:ilvl w:val="0"/>
          <w:numId w:val="13"/>
        </w:numPr>
        <w:ind w:left="990"/>
        <w:rPr>
          <w:rFonts w:cstheme="minorHAnsi"/>
        </w:rPr>
      </w:pPr>
      <w:r w:rsidRPr="000865FF">
        <w:rPr>
          <w:rFonts w:cstheme="minorHAnsi"/>
        </w:rPr>
        <w:t>MMR – All trainees are required to have two doses of measles/mumps/rubella (MMR) vaccine since their first birthday. Trainees who are unsure of their immunization will receive MMR.</w:t>
      </w:r>
    </w:p>
    <w:p w14:paraId="63E506F1" w14:textId="77777777" w:rsidR="00006187" w:rsidRPr="000865FF" w:rsidRDefault="00006187" w:rsidP="00006187">
      <w:pPr>
        <w:pStyle w:val="ListParagraph"/>
        <w:ind w:left="990"/>
        <w:rPr>
          <w:rFonts w:cstheme="minorHAnsi"/>
        </w:rPr>
      </w:pPr>
    </w:p>
    <w:p w14:paraId="64484382" w14:textId="77777777" w:rsidR="00006187" w:rsidRPr="000865FF" w:rsidRDefault="00006187" w:rsidP="00006187">
      <w:pPr>
        <w:pStyle w:val="ListParagraph"/>
        <w:numPr>
          <w:ilvl w:val="0"/>
          <w:numId w:val="13"/>
        </w:numPr>
        <w:ind w:left="990"/>
        <w:rPr>
          <w:rFonts w:cstheme="minorHAnsi"/>
        </w:rPr>
      </w:pPr>
      <w:r w:rsidRPr="000865FF">
        <w:rPr>
          <w:rFonts w:cstheme="minorHAnsi"/>
        </w:rPr>
        <w:t>N95 Mask Fitting – All trainees will be required to be fitted for an N95 mask annually.</w:t>
      </w:r>
    </w:p>
    <w:p w14:paraId="4352CB03" w14:textId="77777777" w:rsidR="00006187" w:rsidRPr="000865FF" w:rsidRDefault="00006187" w:rsidP="00006187">
      <w:pPr>
        <w:pStyle w:val="ListParagraph"/>
        <w:ind w:left="990"/>
        <w:rPr>
          <w:rFonts w:cstheme="minorHAnsi"/>
        </w:rPr>
      </w:pPr>
    </w:p>
    <w:p w14:paraId="5A43046F" w14:textId="77777777" w:rsidR="00006187" w:rsidRPr="000865FF" w:rsidRDefault="00006187" w:rsidP="00006187">
      <w:pPr>
        <w:pStyle w:val="ListParagraph"/>
        <w:numPr>
          <w:ilvl w:val="0"/>
          <w:numId w:val="13"/>
        </w:numPr>
        <w:ind w:left="990"/>
        <w:rPr>
          <w:rFonts w:cstheme="minorHAnsi"/>
        </w:rPr>
      </w:pPr>
      <w:r w:rsidRPr="000865FF">
        <w:rPr>
          <w:rFonts w:cstheme="minorHAnsi"/>
        </w:rPr>
        <w:t>Flu Shot – Trainees will receive free yearly flu shots. Those who choose not to have a flu shot will be required to wear a mask in the clinic areas throughout flu season in keeping with University Medical Center policy.</w:t>
      </w:r>
    </w:p>
    <w:p w14:paraId="580E0810" w14:textId="77777777" w:rsidR="00006187" w:rsidRPr="000865FF" w:rsidRDefault="00006187" w:rsidP="00006187">
      <w:pPr>
        <w:pStyle w:val="ListParagraph"/>
        <w:rPr>
          <w:rFonts w:cstheme="minorHAnsi"/>
        </w:rPr>
      </w:pPr>
    </w:p>
    <w:p w14:paraId="2D5843AD" w14:textId="77777777" w:rsidR="00006187" w:rsidRPr="000865FF" w:rsidRDefault="00006187" w:rsidP="00006187">
      <w:pPr>
        <w:pStyle w:val="ListParagraph"/>
        <w:ind w:left="990"/>
        <w:rPr>
          <w:rFonts w:cstheme="minorHAnsi"/>
        </w:rPr>
      </w:pPr>
    </w:p>
    <w:p w14:paraId="2E2912F9" w14:textId="77777777" w:rsidR="00006187" w:rsidRPr="00636A4C" w:rsidRDefault="00006187" w:rsidP="00006187">
      <w:pPr>
        <w:pStyle w:val="ListParagraph"/>
        <w:numPr>
          <w:ilvl w:val="0"/>
          <w:numId w:val="8"/>
        </w:numPr>
        <w:rPr>
          <w:rFonts w:cstheme="minorHAnsi"/>
          <w:b/>
          <w:bCs/>
        </w:rPr>
      </w:pPr>
      <w:r w:rsidRPr="00636A4C">
        <w:rPr>
          <w:rFonts w:cstheme="minorHAnsi"/>
          <w:b/>
          <w:bCs/>
        </w:rPr>
        <w:t>Accommodation for Disabilities</w:t>
      </w:r>
    </w:p>
    <w:p w14:paraId="78C9AD1A" w14:textId="77777777" w:rsidR="00006187" w:rsidRPr="000865FF" w:rsidRDefault="00006187" w:rsidP="00006187">
      <w:pPr>
        <w:pStyle w:val="ListParagraph"/>
        <w:rPr>
          <w:rFonts w:cstheme="minorHAnsi"/>
        </w:rPr>
      </w:pPr>
      <w:r>
        <w:rPr>
          <w:rFonts w:cstheme="minorHAnsi"/>
        </w:rPr>
        <w:t xml:space="preserve">Trainees should reference the </w:t>
      </w:r>
      <w:hyperlink r:id="rId35" w:history="1">
        <w:r w:rsidRPr="009E4287">
          <w:rPr>
            <w:rStyle w:val="Hyperlink"/>
            <w:rFonts w:cstheme="minorHAnsi"/>
          </w:rPr>
          <w:t>University’s ADA page</w:t>
        </w:r>
      </w:hyperlink>
      <w:r>
        <w:rPr>
          <w:rFonts w:cstheme="minorHAnsi"/>
        </w:rPr>
        <w:t xml:space="preserve"> for more information on reasonable accommodations to qualified individuals with disabilities and/or disabled veterans. </w:t>
      </w:r>
    </w:p>
    <w:p w14:paraId="6C02A5B2" w14:textId="77777777" w:rsidR="00006187" w:rsidRPr="000865FF" w:rsidRDefault="00006187" w:rsidP="00006187">
      <w:pPr>
        <w:pStyle w:val="ListParagraph"/>
        <w:rPr>
          <w:rFonts w:cstheme="minorHAnsi"/>
        </w:rPr>
      </w:pPr>
    </w:p>
    <w:p w14:paraId="3C9B8331" w14:textId="77777777" w:rsidR="00006187" w:rsidRPr="00636A4C" w:rsidRDefault="00006187" w:rsidP="00006187">
      <w:pPr>
        <w:pStyle w:val="ListParagraph"/>
        <w:numPr>
          <w:ilvl w:val="0"/>
          <w:numId w:val="8"/>
        </w:numPr>
        <w:rPr>
          <w:rFonts w:cstheme="minorHAnsi"/>
          <w:b/>
          <w:bCs/>
        </w:rPr>
      </w:pPr>
      <w:r w:rsidRPr="00636A4C">
        <w:rPr>
          <w:rFonts w:cstheme="minorHAnsi"/>
          <w:b/>
          <w:bCs/>
        </w:rPr>
        <w:t xml:space="preserve">Workplace Relationships </w:t>
      </w:r>
    </w:p>
    <w:p w14:paraId="3504CD70" w14:textId="77777777" w:rsidR="00006187" w:rsidRPr="000865FF" w:rsidRDefault="00006187" w:rsidP="00006187">
      <w:pPr>
        <w:pStyle w:val="ListParagraph"/>
        <w:rPr>
          <w:rFonts w:cstheme="minorHAnsi"/>
        </w:rPr>
      </w:pPr>
      <w:r w:rsidRPr="000865FF">
        <w:rPr>
          <w:rFonts w:cstheme="minorHAnsi"/>
        </w:rPr>
        <w:t xml:space="preserve">The University of Alabama has a </w:t>
      </w:r>
      <w:hyperlink r:id="rId36" w:history="1">
        <w:r w:rsidRPr="000865FF">
          <w:rPr>
            <w:rStyle w:val="Hyperlink"/>
            <w:rFonts w:cstheme="minorHAnsi"/>
          </w:rPr>
          <w:t>Consensual Romantic Relationships Policy</w:t>
        </w:r>
      </w:hyperlink>
      <w:r w:rsidRPr="000865FF">
        <w:rPr>
          <w:rFonts w:cstheme="minorHAnsi"/>
        </w:rPr>
        <w:t xml:space="preserve"> that applies to trainees. </w:t>
      </w:r>
    </w:p>
    <w:p w14:paraId="144A04FA" w14:textId="77777777" w:rsidR="00006187" w:rsidRPr="000865FF" w:rsidRDefault="00006187" w:rsidP="00006187">
      <w:pPr>
        <w:ind w:left="720"/>
        <w:rPr>
          <w:rFonts w:cstheme="minorHAnsi"/>
        </w:rPr>
      </w:pPr>
      <w:r w:rsidRPr="000865FF">
        <w:rPr>
          <w:rFonts w:cstheme="minorHAnsi"/>
        </w:rPr>
        <w:t xml:space="preserve">The Policy states, in part: </w:t>
      </w:r>
      <w:r>
        <w:rPr>
          <w:rFonts w:cstheme="minorHAnsi"/>
        </w:rPr>
        <w:t>“</w:t>
      </w:r>
      <w:r w:rsidRPr="000865FF">
        <w:rPr>
          <w:rFonts w:cstheme="minorHAnsi"/>
        </w:rPr>
        <w:t>Employees shall not engage in consensual romantic or sexual relationships with any student or employee over whom they exercise any academic, administrative, supervisory, evaluative, counseling, advisory, or extracurricular authority or influence. This prohibition includes employees engaging in consensual romantic or sexual relationships with other employees when one party to the relationship is an individual who supervises, evaluates, makes assignments for, or grades the other party (i.e. “supervisor/subordinate relationship”). Likewise, employees who have the authority to influence aid, benefits, or services provided to a student may not engage in consensual romantic or sexual relationships with a student seeking such aid, benefits, or services. Similarly, employees who have the authority to influence the academic progress of a student may not engage in consensual romantic or sexual relationships with that student.</w:t>
      </w:r>
      <w:r>
        <w:rPr>
          <w:rFonts w:cstheme="minorHAnsi"/>
        </w:rPr>
        <w:t>”</w:t>
      </w:r>
    </w:p>
    <w:p w14:paraId="76ADA2A4" w14:textId="77777777" w:rsidR="00006187" w:rsidRPr="000865FF" w:rsidRDefault="00006187" w:rsidP="00006187">
      <w:pPr>
        <w:ind w:left="720"/>
        <w:rPr>
          <w:rFonts w:cstheme="minorHAnsi"/>
        </w:rPr>
      </w:pPr>
      <w:r w:rsidRPr="000865FF">
        <w:rPr>
          <w:rFonts w:cstheme="minorHAnsi"/>
        </w:rPr>
        <w:t xml:space="preserve">Trainees are encouraged to view the policy online to review full contents and access latest version. </w:t>
      </w:r>
    </w:p>
    <w:p w14:paraId="7E4553C7" w14:textId="77777777" w:rsidR="00006187" w:rsidRPr="00636A4C" w:rsidRDefault="00006187" w:rsidP="00006187">
      <w:pPr>
        <w:pStyle w:val="ListParagraph"/>
        <w:numPr>
          <w:ilvl w:val="0"/>
          <w:numId w:val="8"/>
        </w:numPr>
        <w:tabs>
          <w:tab w:val="clear" w:pos="720"/>
        </w:tabs>
        <w:rPr>
          <w:rFonts w:cstheme="minorHAnsi"/>
          <w:b/>
          <w:bCs/>
        </w:rPr>
      </w:pPr>
      <w:r w:rsidRPr="00636A4C">
        <w:rPr>
          <w:rFonts w:cstheme="minorHAnsi"/>
          <w:b/>
          <w:bCs/>
        </w:rPr>
        <w:t>Benefits</w:t>
      </w:r>
    </w:p>
    <w:p w14:paraId="44ABF034" w14:textId="77777777" w:rsidR="00006187" w:rsidRPr="000865FF" w:rsidRDefault="00006187" w:rsidP="00006187">
      <w:pPr>
        <w:pStyle w:val="ListParagraph"/>
        <w:numPr>
          <w:ilvl w:val="0"/>
          <w:numId w:val="19"/>
        </w:numPr>
        <w:autoSpaceDE w:val="0"/>
        <w:autoSpaceDN w:val="0"/>
        <w:adjustRightInd w:val="0"/>
        <w:spacing w:after="0" w:line="240" w:lineRule="auto"/>
        <w:ind w:left="1080"/>
        <w:rPr>
          <w:rFonts w:cstheme="minorHAnsi"/>
          <w:color w:val="000000"/>
        </w:rPr>
      </w:pPr>
      <w:r w:rsidRPr="00636A4C">
        <w:rPr>
          <w:rFonts w:cstheme="minorHAnsi"/>
          <w:color w:val="000000"/>
          <w:u w:val="single"/>
        </w:rPr>
        <w:t>The College of Community Health Sciences (CCHS) and the Capstone Health Services Foundation (CHSF)</w:t>
      </w:r>
      <w:r w:rsidRPr="000865FF">
        <w:rPr>
          <w:rFonts w:cstheme="minorHAnsi"/>
          <w:color w:val="000000"/>
        </w:rPr>
        <w:t xml:space="preserve"> will provide trainees with the following:</w:t>
      </w:r>
    </w:p>
    <w:p w14:paraId="132ADEEC" w14:textId="77777777" w:rsidR="00006187" w:rsidRPr="000865FF" w:rsidRDefault="00006187" w:rsidP="00006187">
      <w:pPr>
        <w:autoSpaceDE w:val="0"/>
        <w:autoSpaceDN w:val="0"/>
        <w:adjustRightInd w:val="0"/>
        <w:spacing w:after="0" w:line="240" w:lineRule="auto"/>
        <w:ind w:left="360"/>
        <w:rPr>
          <w:rFonts w:cstheme="minorHAnsi"/>
          <w:color w:val="000000"/>
        </w:rPr>
      </w:pPr>
      <w:r w:rsidRPr="000865FF">
        <w:rPr>
          <w:rFonts w:cstheme="minorHAnsi"/>
          <w:color w:val="000000"/>
        </w:rPr>
        <w:t xml:space="preserve"> </w:t>
      </w:r>
    </w:p>
    <w:p w14:paraId="6EB6CA04"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Alabama Controlled Substance fees </w:t>
      </w:r>
    </w:p>
    <w:p w14:paraId="7570E3D3"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Alabama Medical Licensure Commission fees </w:t>
      </w:r>
    </w:p>
    <w:p w14:paraId="06E116E8"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Alabama State Board of Medical Examiner fees </w:t>
      </w:r>
    </w:p>
    <w:p w14:paraId="04388280"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Copays are waived for services provided at University Medical Center for you and your dependents who are on UA’s BlueCross/Blue Shield Health Insurance plan. Trainee is responsible for any applicable deductibles and non-covered services. </w:t>
      </w:r>
    </w:p>
    <w:p w14:paraId="06F30F2B"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DCH Regional Medical Center Meals- </w:t>
      </w:r>
      <w:r>
        <w:rPr>
          <w:rFonts w:cstheme="minorHAnsi"/>
          <w:color w:val="000000"/>
        </w:rPr>
        <w:t>annual allocation</w:t>
      </w:r>
      <w:r w:rsidRPr="000865FF">
        <w:rPr>
          <w:rFonts w:cstheme="minorHAnsi"/>
          <w:color w:val="000000"/>
        </w:rPr>
        <w:t xml:space="preserve"> </w:t>
      </w:r>
    </w:p>
    <w:p w14:paraId="35998D9C"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DCH Regional Medical Center Medical Staff privileges </w:t>
      </w:r>
    </w:p>
    <w:p w14:paraId="5EDA5ADC"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Educational Reimbursement (CME funds)-up to $1000 </w:t>
      </w:r>
    </w:p>
    <w:p w14:paraId="79DC84CF"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Federal Drug Enforcement Agency (DEA) license </w:t>
      </w:r>
    </w:p>
    <w:p w14:paraId="1BDFDFB4"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Lab Coats (2) </w:t>
      </w:r>
    </w:p>
    <w:p w14:paraId="7695C272"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Occurrence Malpractice Insurance </w:t>
      </w:r>
    </w:p>
    <w:p w14:paraId="6A51893F"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Parking permit codes to DCH parking lot </w:t>
      </w:r>
    </w:p>
    <w:p w14:paraId="550B1D36"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Portable disability insurance (with buy-up plans available at extra cost to the trainee) </w:t>
      </w:r>
    </w:p>
    <w:p w14:paraId="266C8CF7"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University of Alabama Business Cards </w:t>
      </w:r>
    </w:p>
    <w:p w14:paraId="2D68AC3C"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University of Alabama Parking Pass </w:t>
      </w:r>
    </w:p>
    <w:p w14:paraId="23A43EBC" w14:textId="77777777" w:rsidR="00006187" w:rsidRPr="000865FF" w:rsidRDefault="00006187" w:rsidP="00006187">
      <w:pPr>
        <w:pStyle w:val="ListParagraph"/>
        <w:numPr>
          <w:ilvl w:val="0"/>
          <w:numId w:val="13"/>
        </w:numPr>
        <w:autoSpaceDE w:val="0"/>
        <w:autoSpaceDN w:val="0"/>
        <w:adjustRightInd w:val="0"/>
        <w:spacing w:after="0" w:line="240" w:lineRule="auto"/>
        <w:rPr>
          <w:rFonts w:cstheme="minorHAnsi"/>
          <w:color w:val="000000"/>
        </w:rPr>
      </w:pPr>
      <w:r w:rsidRPr="000865FF">
        <w:rPr>
          <w:rFonts w:cstheme="minorHAnsi"/>
          <w:color w:val="000000"/>
        </w:rPr>
        <w:t xml:space="preserve">University of Alabama Staff ACT card </w:t>
      </w:r>
    </w:p>
    <w:p w14:paraId="6F0769F7" w14:textId="77777777" w:rsidR="00006187" w:rsidRPr="000865FF" w:rsidRDefault="00006187" w:rsidP="00006187">
      <w:pPr>
        <w:autoSpaceDE w:val="0"/>
        <w:autoSpaceDN w:val="0"/>
        <w:adjustRightInd w:val="0"/>
        <w:spacing w:after="0" w:line="240" w:lineRule="auto"/>
        <w:ind w:left="360"/>
        <w:rPr>
          <w:rFonts w:cstheme="minorHAnsi"/>
          <w:color w:val="000000"/>
        </w:rPr>
      </w:pPr>
    </w:p>
    <w:p w14:paraId="0A79275D" w14:textId="77777777" w:rsidR="00006187" w:rsidRPr="000865FF" w:rsidRDefault="00006187" w:rsidP="00006187">
      <w:pPr>
        <w:autoSpaceDE w:val="0"/>
        <w:autoSpaceDN w:val="0"/>
        <w:adjustRightInd w:val="0"/>
        <w:spacing w:after="0" w:line="240" w:lineRule="auto"/>
        <w:ind w:left="1080"/>
        <w:rPr>
          <w:rFonts w:cstheme="minorHAnsi"/>
          <w:color w:val="000000"/>
        </w:rPr>
      </w:pPr>
      <w:r w:rsidRPr="000865FF">
        <w:rPr>
          <w:rFonts w:cstheme="minorHAnsi"/>
          <w:color w:val="000000"/>
        </w:rPr>
        <w:t xml:space="preserve">Individual programs may have additional benefits; see program information. </w:t>
      </w:r>
    </w:p>
    <w:p w14:paraId="64E7CD5C" w14:textId="77777777" w:rsidR="00006187" w:rsidRPr="000865FF" w:rsidRDefault="00006187" w:rsidP="00006187">
      <w:pPr>
        <w:autoSpaceDE w:val="0"/>
        <w:autoSpaceDN w:val="0"/>
        <w:adjustRightInd w:val="0"/>
        <w:spacing w:after="0" w:line="240" w:lineRule="auto"/>
        <w:ind w:left="1080"/>
        <w:rPr>
          <w:rFonts w:cstheme="minorHAnsi"/>
          <w:color w:val="000000"/>
        </w:rPr>
      </w:pPr>
    </w:p>
    <w:p w14:paraId="2BBE3391" w14:textId="77777777" w:rsidR="00006187" w:rsidRPr="000865FF" w:rsidRDefault="00006187" w:rsidP="00006187">
      <w:pPr>
        <w:autoSpaceDE w:val="0"/>
        <w:autoSpaceDN w:val="0"/>
        <w:adjustRightInd w:val="0"/>
        <w:spacing w:after="0" w:line="240" w:lineRule="auto"/>
        <w:ind w:left="1080"/>
        <w:rPr>
          <w:rFonts w:cstheme="minorHAnsi"/>
          <w:color w:val="000000"/>
        </w:rPr>
      </w:pPr>
      <w:r w:rsidRPr="000865FF">
        <w:rPr>
          <w:rFonts w:cstheme="minorHAnsi"/>
          <w:color w:val="000000"/>
        </w:rPr>
        <w:t>If a trainee receives a bill</w:t>
      </w:r>
      <w:r>
        <w:rPr>
          <w:rFonts w:cstheme="minorHAnsi"/>
          <w:color w:val="000000"/>
        </w:rPr>
        <w:t xml:space="preserve"> or </w:t>
      </w:r>
      <w:r w:rsidRPr="000865FF">
        <w:rPr>
          <w:rFonts w:cstheme="minorHAnsi"/>
          <w:color w:val="000000"/>
        </w:rPr>
        <w:t xml:space="preserve">statement from any of the above, </w:t>
      </w:r>
      <w:r>
        <w:rPr>
          <w:rFonts w:cstheme="minorHAnsi"/>
          <w:color w:val="000000"/>
        </w:rPr>
        <w:t>they</w:t>
      </w:r>
      <w:r w:rsidRPr="000865FF">
        <w:rPr>
          <w:rFonts w:cstheme="minorHAnsi"/>
          <w:color w:val="000000"/>
        </w:rPr>
        <w:t xml:space="preserve"> should promptly submit it to their program coordinator for payment. </w:t>
      </w:r>
    </w:p>
    <w:p w14:paraId="3ACCFFCB" w14:textId="77777777" w:rsidR="00006187" w:rsidRPr="000865FF" w:rsidRDefault="00006187" w:rsidP="00006187">
      <w:pPr>
        <w:autoSpaceDE w:val="0"/>
        <w:autoSpaceDN w:val="0"/>
        <w:adjustRightInd w:val="0"/>
        <w:spacing w:after="0" w:line="240" w:lineRule="auto"/>
        <w:ind w:left="360"/>
        <w:rPr>
          <w:rFonts w:cstheme="minorHAnsi"/>
          <w:color w:val="000000"/>
        </w:rPr>
      </w:pPr>
    </w:p>
    <w:p w14:paraId="657DD879" w14:textId="77777777" w:rsidR="00006187" w:rsidRPr="000865FF" w:rsidRDefault="00006187" w:rsidP="00006187">
      <w:pPr>
        <w:pStyle w:val="ListParagraph"/>
        <w:numPr>
          <w:ilvl w:val="0"/>
          <w:numId w:val="19"/>
        </w:numPr>
        <w:autoSpaceDE w:val="0"/>
        <w:autoSpaceDN w:val="0"/>
        <w:adjustRightInd w:val="0"/>
        <w:spacing w:after="0" w:line="240" w:lineRule="auto"/>
        <w:ind w:left="1080"/>
        <w:rPr>
          <w:rFonts w:cstheme="minorHAnsi"/>
          <w:color w:val="000000"/>
        </w:rPr>
      </w:pPr>
      <w:r w:rsidRPr="00636A4C">
        <w:rPr>
          <w:rFonts w:cstheme="minorHAnsi"/>
          <w:color w:val="000000"/>
          <w:u w:val="single"/>
        </w:rPr>
        <w:t>The University of Alabama</w:t>
      </w:r>
      <w:r w:rsidRPr="000865FF">
        <w:rPr>
          <w:rFonts w:cstheme="minorHAnsi"/>
          <w:color w:val="000000"/>
        </w:rPr>
        <w:t xml:space="preserve"> offers an array of benefits for the trainees, about which details may be found on the </w:t>
      </w:r>
      <w:hyperlink r:id="rId37" w:history="1">
        <w:r w:rsidRPr="000865FF">
          <w:rPr>
            <w:rStyle w:val="Hyperlink"/>
            <w:rFonts w:cstheme="minorHAnsi"/>
          </w:rPr>
          <w:t>UA Benefits website</w:t>
        </w:r>
      </w:hyperlink>
      <w:r w:rsidRPr="000865FF">
        <w:rPr>
          <w:rFonts w:cstheme="minorHAnsi"/>
          <w:color w:val="000000"/>
        </w:rPr>
        <w:t xml:space="preserve">. UA has also provided a </w:t>
      </w:r>
      <w:hyperlink r:id="rId38" w:history="1">
        <w:r w:rsidRPr="000865FF">
          <w:rPr>
            <w:rStyle w:val="Hyperlink"/>
            <w:rFonts w:cstheme="minorHAnsi"/>
          </w:rPr>
          <w:t>Benefits Summary Guide</w:t>
        </w:r>
      </w:hyperlink>
      <w:r w:rsidRPr="000865FF">
        <w:rPr>
          <w:rFonts w:cstheme="minorHAnsi"/>
          <w:color w:val="000000"/>
        </w:rPr>
        <w:t>.</w:t>
      </w:r>
    </w:p>
    <w:p w14:paraId="27E68FF9" w14:textId="77777777" w:rsidR="00006187" w:rsidRPr="000865FF" w:rsidRDefault="00006187" w:rsidP="00006187">
      <w:pPr>
        <w:autoSpaceDE w:val="0"/>
        <w:autoSpaceDN w:val="0"/>
        <w:adjustRightInd w:val="0"/>
        <w:spacing w:after="0" w:line="240" w:lineRule="auto"/>
        <w:ind w:left="1800"/>
        <w:rPr>
          <w:rFonts w:cstheme="minorHAnsi"/>
          <w:color w:val="000000"/>
        </w:rPr>
      </w:pPr>
    </w:p>
    <w:p w14:paraId="532DFA27" w14:textId="77777777" w:rsidR="00006187" w:rsidRPr="000865FF" w:rsidRDefault="00006187" w:rsidP="00006187">
      <w:pPr>
        <w:ind w:left="1080"/>
        <w:rPr>
          <w:rFonts w:cstheme="minorHAnsi"/>
        </w:rPr>
      </w:pPr>
      <w:r w:rsidRPr="000865FF">
        <w:rPr>
          <w:rFonts w:cstheme="minorHAnsi"/>
        </w:rPr>
        <w:t xml:space="preserve">Some employee benefits require timely action by trainees, to include health insurance and retirement plan options. Trainees are responsible for completing the online benefit enrollment process within the first </w:t>
      </w:r>
      <w:r w:rsidRPr="000865FF">
        <w:rPr>
          <w:rFonts w:cstheme="minorHAnsi"/>
          <w:b/>
          <w:bCs/>
        </w:rPr>
        <w:t>30</w:t>
      </w:r>
      <w:r w:rsidRPr="000865FF">
        <w:rPr>
          <w:rFonts w:cstheme="minorHAnsi"/>
        </w:rPr>
        <w:t xml:space="preserve"> days of employment. Failure to do so will result in ineligibility status until the official open enrollment period begins.</w:t>
      </w:r>
    </w:p>
    <w:p w14:paraId="25E29AF0" w14:textId="77777777" w:rsidR="00006187" w:rsidRPr="000865FF" w:rsidRDefault="00006187" w:rsidP="00006187">
      <w:pPr>
        <w:pStyle w:val="ListParagraph"/>
        <w:rPr>
          <w:rFonts w:cstheme="minorHAnsi"/>
        </w:rPr>
      </w:pPr>
    </w:p>
    <w:p w14:paraId="015EAAD4" w14:textId="77777777" w:rsidR="00006187" w:rsidRPr="00636A4C" w:rsidRDefault="00006187" w:rsidP="00006187">
      <w:pPr>
        <w:pStyle w:val="ListParagraph"/>
        <w:numPr>
          <w:ilvl w:val="0"/>
          <w:numId w:val="8"/>
        </w:numPr>
        <w:rPr>
          <w:rFonts w:cstheme="minorHAnsi"/>
          <w:b/>
          <w:bCs/>
        </w:rPr>
      </w:pPr>
      <w:r w:rsidRPr="00636A4C">
        <w:rPr>
          <w:rFonts w:cstheme="minorHAnsi"/>
          <w:b/>
          <w:bCs/>
        </w:rPr>
        <w:t>Equal Opportunity, Non-Discrimination, and Affirmative Action</w:t>
      </w:r>
    </w:p>
    <w:p w14:paraId="27CC3EFD" w14:textId="0D32D900" w:rsidR="00006187" w:rsidRPr="000865FF" w:rsidRDefault="00006187" w:rsidP="00006187">
      <w:pPr>
        <w:pStyle w:val="ListParagraph"/>
        <w:rPr>
          <w:rFonts w:cstheme="minorHAnsi"/>
        </w:rPr>
      </w:pPr>
      <w:r w:rsidRPr="000865FF">
        <w:rPr>
          <w:rFonts w:cstheme="minorHAnsi"/>
        </w:rPr>
        <w:t>The University of Alabama (UA) is committed to compliance with all applicable laws regarding the concept and practice of equal opportunity, non-discrimination (including anti-retaliation and reasonable accommodation) and affirmative action in all aspects of employment practice. Trainees should review the</w:t>
      </w:r>
      <w:hyperlink r:id="rId39" w:history="1">
        <w:r w:rsidRPr="00A27F90">
          <w:rPr>
            <w:rStyle w:val="Hyperlink"/>
            <w:rFonts w:cstheme="minorHAnsi"/>
          </w:rPr>
          <w:t xml:space="preserve"> University’s </w:t>
        </w:r>
        <w:r w:rsidRPr="00A27F90">
          <w:rPr>
            <w:rStyle w:val="Hyperlink"/>
          </w:rPr>
          <w:t>Equal Opportunity and Non-Discrimination Policy</w:t>
        </w:r>
      </w:hyperlink>
      <w:r w:rsidRPr="000865FF">
        <w:rPr>
          <w:rFonts w:cstheme="minorHAnsi"/>
        </w:rPr>
        <w:t xml:space="preserve">. </w:t>
      </w:r>
    </w:p>
    <w:p w14:paraId="61993DAF" w14:textId="77777777" w:rsidR="00006187" w:rsidRPr="000865FF" w:rsidRDefault="00006187" w:rsidP="00006187">
      <w:pPr>
        <w:pStyle w:val="ListParagraph"/>
        <w:rPr>
          <w:rFonts w:cstheme="minorHAnsi"/>
        </w:rPr>
      </w:pPr>
    </w:p>
    <w:p w14:paraId="4EE05CBF" w14:textId="77777777" w:rsidR="00006187" w:rsidRPr="000865FF" w:rsidRDefault="00006187" w:rsidP="00006187">
      <w:pPr>
        <w:pStyle w:val="ListParagraph"/>
        <w:rPr>
          <w:rFonts w:cstheme="minorHAnsi"/>
          <w:color w:val="000000"/>
        </w:rPr>
      </w:pPr>
    </w:p>
    <w:p w14:paraId="1052D86B" w14:textId="77777777" w:rsidR="00006187" w:rsidRPr="00636A4C" w:rsidRDefault="00006187" w:rsidP="00006187">
      <w:pPr>
        <w:rPr>
          <w:rFonts w:cstheme="minorHAnsi"/>
          <w:color w:val="000000"/>
        </w:rPr>
      </w:pPr>
      <w:r w:rsidRPr="000865FF">
        <w:rPr>
          <w:rFonts w:cstheme="minorHAnsi"/>
          <w:color w:val="000000"/>
        </w:rPr>
        <w:br w:type="page"/>
      </w:r>
    </w:p>
    <w:p w14:paraId="554529DB" w14:textId="77777777" w:rsidR="00006187" w:rsidRPr="000865FF" w:rsidRDefault="00006187" w:rsidP="00006187">
      <w:pPr>
        <w:pStyle w:val="Heading2"/>
      </w:pPr>
      <w:bookmarkStart w:id="23" w:name="_Toc106030286"/>
      <w:bookmarkStart w:id="24" w:name="_Toc172211376"/>
      <w:r w:rsidRPr="000865FF">
        <w:t>Severe Weather Guidelines</w:t>
      </w:r>
      <w:bookmarkEnd w:id="23"/>
      <w:bookmarkEnd w:id="24"/>
    </w:p>
    <w:p w14:paraId="59639E1C" w14:textId="77777777" w:rsidR="00006187" w:rsidRPr="006978AB" w:rsidRDefault="00006187" w:rsidP="00006187">
      <w:pPr>
        <w:rPr>
          <w:rFonts w:cstheme="minorHAnsi"/>
        </w:rPr>
      </w:pPr>
      <w:r w:rsidRPr="006978AB">
        <w:rPr>
          <w:rFonts w:cstheme="minorHAnsi"/>
        </w:rPr>
        <w:t>One of the methods The University of Alabama uses for emergency notification is UA Alerts.  In an emergency, University Relations will activate the system, sending telephone calls (work, cell, and/or home), e-mail, and text (SMS) messages simultaneously to the campus community.</w:t>
      </w:r>
    </w:p>
    <w:p w14:paraId="5DB5730F" w14:textId="77777777" w:rsidR="00006187" w:rsidRPr="006978AB" w:rsidRDefault="00006187" w:rsidP="00006187">
      <w:pPr>
        <w:rPr>
          <w:rFonts w:cstheme="minorHAnsi"/>
        </w:rPr>
      </w:pPr>
      <w:hyperlink r:id="rId40" w:tgtFrame="_blank" w:tooltip="Click here to learn more information about UA Alerts. " w:history="1">
        <w:r w:rsidRPr="006978AB">
          <w:rPr>
            <w:rStyle w:val="Hyperlink"/>
            <w:rFonts w:cstheme="minorHAnsi"/>
          </w:rPr>
          <w:t>Find more information about UA Alerts.</w:t>
        </w:r>
      </w:hyperlink>
    </w:p>
    <w:p w14:paraId="150BECF4" w14:textId="77777777" w:rsidR="00006187" w:rsidRPr="000865FF" w:rsidRDefault="00006187" w:rsidP="00006187">
      <w:pPr>
        <w:rPr>
          <w:rFonts w:cstheme="minorHAnsi"/>
        </w:rPr>
      </w:pPr>
      <w:hyperlink r:id="rId41" w:tgtFrame="_blank" w:tooltip="Click here to log in to your myBama portal and update your personal information. " w:history="1">
        <w:r w:rsidRPr="006978AB">
          <w:rPr>
            <w:rStyle w:val="Hyperlink"/>
            <w:rFonts w:cstheme="minorHAnsi"/>
          </w:rPr>
          <w:t>Users will be able to update their personal information using their myBama portal.</w:t>
        </w:r>
      </w:hyperlink>
    </w:p>
    <w:p w14:paraId="058E12B4" w14:textId="77777777" w:rsidR="00006187" w:rsidRPr="000865FF" w:rsidRDefault="00006187" w:rsidP="00006187">
      <w:pPr>
        <w:rPr>
          <w:rFonts w:cstheme="minorHAnsi"/>
        </w:rPr>
      </w:pPr>
      <w:r w:rsidRPr="000865FF">
        <w:rPr>
          <w:rFonts w:cstheme="minorHAnsi"/>
        </w:rPr>
        <w:t>If a trainee feels unsafe to travel due to weather, they should contact and discuss with their supervisor and/or program leadership prior to travel.</w:t>
      </w:r>
    </w:p>
    <w:p w14:paraId="36703080" w14:textId="77777777" w:rsidR="00006187" w:rsidRDefault="00006187" w:rsidP="00006187">
      <w:pPr>
        <w:rPr>
          <w:rFonts w:cstheme="minorHAnsi"/>
        </w:rPr>
      </w:pPr>
      <w:r w:rsidRPr="000865FF">
        <w:rPr>
          <w:rFonts w:cstheme="minorHAnsi"/>
        </w:rPr>
        <w:t xml:space="preserve">Trainees should be aware that tornadoes can be a threat in Alabama. The UA Alerts system will notify trainees of threatening weather for the UA Campus. Tornado shelters are located at several locations across campus. </w:t>
      </w:r>
      <w:r w:rsidRPr="000865FF">
        <w:rPr>
          <w:rFonts w:cstheme="minorHAnsi"/>
          <w:i/>
          <w:iCs/>
        </w:rPr>
        <w:t>Tornado watch</w:t>
      </w:r>
      <w:r w:rsidRPr="000865FF">
        <w:rPr>
          <w:rFonts w:cstheme="minorHAnsi"/>
        </w:rPr>
        <w:t xml:space="preserve"> refers to weather conditions which are favorable for tornado formation. </w:t>
      </w:r>
      <w:r w:rsidRPr="000865FF">
        <w:rPr>
          <w:rFonts w:cstheme="minorHAnsi"/>
          <w:i/>
          <w:iCs/>
        </w:rPr>
        <w:t>Tornado warning</w:t>
      </w:r>
      <w:r w:rsidRPr="000865FF">
        <w:rPr>
          <w:rFonts w:cstheme="minorHAnsi"/>
        </w:rPr>
        <w:t xml:space="preserve"> refers to a confirmed tornado in the area. </w:t>
      </w:r>
    </w:p>
    <w:p w14:paraId="09015F51" w14:textId="77777777" w:rsidR="00006187" w:rsidRPr="000865FF" w:rsidRDefault="00006187" w:rsidP="00006187">
      <w:pPr>
        <w:rPr>
          <w:rFonts w:cstheme="minorHAnsi"/>
        </w:rPr>
      </w:pPr>
      <w:r>
        <w:rPr>
          <w:rFonts w:cstheme="minorHAnsi"/>
        </w:rPr>
        <w:t xml:space="preserve">Programs may have program specific severe weather practices. Trainees should reference the program section of this handbook. </w:t>
      </w:r>
    </w:p>
    <w:p w14:paraId="14B25E7A" w14:textId="77777777" w:rsidR="00006187" w:rsidRPr="000865FF" w:rsidRDefault="00006187" w:rsidP="00006187">
      <w:pPr>
        <w:pStyle w:val="ListParagraph"/>
        <w:ind w:left="2160"/>
        <w:rPr>
          <w:rFonts w:cstheme="minorHAnsi"/>
        </w:rPr>
      </w:pPr>
    </w:p>
    <w:p w14:paraId="19DF1CB4" w14:textId="77777777" w:rsidR="00006187" w:rsidRPr="000865FF" w:rsidRDefault="00006187" w:rsidP="00006187">
      <w:pPr>
        <w:rPr>
          <w:rFonts w:cstheme="minorHAnsi"/>
        </w:rPr>
      </w:pPr>
    </w:p>
    <w:p w14:paraId="6679A7A0" w14:textId="1F5CE994" w:rsidR="00DD31BD" w:rsidRPr="000865FF" w:rsidRDefault="00006187" w:rsidP="00006187">
      <w:pPr>
        <w:rPr>
          <w:rFonts w:cstheme="minorHAnsi"/>
        </w:rPr>
      </w:pPr>
      <w:r w:rsidRPr="000865FF">
        <w:rPr>
          <w:rFonts w:cstheme="minorHAnsi"/>
        </w:rPr>
        <w:br w:type="page"/>
      </w:r>
    </w:p>
    <w:p w14:paraId="6378474B" w14:textId="45845BD0" w:rsidR="00DD31BD" w:rsidRPr="000865FF" w:rsidRDefault="00DD31BD" w:rsidP="000865FF">
      <w:pPr>
        <w:pStyle w:val="Heading1"/>
      </w:pPr>
      <w:bookmarkStart w:id="25" w:name="_Toc172211377"/>
      <w:r w:rsidRPr="000865FF">
        <w:t>Program Information</w:t>
      </w:r>
      <w:bookmarkEnd w:id="25"/>
    </w:p>
    <w:p w14:paraId="5A39C037" w14:textId="77777777" w:rsidR="00E62817" w:rsidRDefault="00E62817" w:rsidP="00E62817">
      <w:pPr>
        <w:rPr>
          <w:rFonts w:cstheme="minorHAnsi"/>
        </w:rPr>
      </w:pPr>
      <w:r>
        <w:rPr>
          <w:rFonts w:cstheme="minorHAnsi"/>
        </w:rPr>
        <w:t xml:space="preserve">The remainder of the handbook contains information specific to your program. </w:t>
      </w:r>
    </w:p>
    <w:p w14:paraId="748FF5B7" w14:textId="77777777" w:rsidR="00E62817" w:rsidRPr="000865FF" w:rsidRDefault="00E62817" w:rsidP="00E62817">
      <w:pPr>
        <w:rPr>
          <w:rFonts w:cstheme="minorHAnsi"/>
        </w:rPr>
      </w:pPr>
      <w:r>
        <w:rPr>
          <w:rFonts w:cstheme="minorHAnsi"/>
        </w:rPr>
        <w:t>This information is reviewed and updated by Program Directors each year. Any questions on this information should be directed to Program Leadership.</w:t>
      </w:r>
    </w:p>
    <w:p w14:paraId="6299778D" w14:textId="77777777" w:rsidR="00192AA6" w:rsidRPr="000865FF" w:rsidRDefault="00192AA6" w:rsidP="00192AA6">
      <w:pPr>
        <w:rPr>
          <w:rFonts w:cstheme="minorHAnsi"/>
        </w:rPr>
      </w:pPr>
    </w:p>
    <w:p w14:paraId="2E93117F" w14:textId="5B1302B0" w:rsidR="00DD31BD" w:rsidRPr="000865FF" w:rsidRDefault="00DD31BD" w:rsidP="00DD31BD">
      <w:pPr>
        <w:rPr>
          <w:rFonts w:cstheme="minorHAnsi"/>
        </w:rPr>
      </w:pPr>
    </w:p>
    <w:p w14:paraId="035AF3B5" w14:textId="53440B18" w:rsidR="00DD31BD" w:rsidRPr="000865FF" w:rsidRDefault="00DD31BD">
      <w:pPr>
        <w:rPr>
          <w:rFonts w:cstheme="minorHAnsi"/>
        </w:rPr>
      </w:pPr>
      <w:r w:rsidRPr="000865FF">
        <w:rPr>
          <w:rFonts w:cstheme="minorHAnsi"/>
        </w:rPr>
        <w:br w:type="page"/>
      </w:r>
    </w:p>
    <w:p w14:paraId="746A753A" w14:textId="5B590B0C" w:rsidR="00DD31BD" w:rsidRPr="000865FF" w:rsidRDefault="00DD31BD" w:rsidP="000865FF">
      <w:pPr>
        <w:pStyle w:val="Heading2"/>
      </w:pPr>
      <w:bookmarkStart w:id="26" w:name="_Toc172211378"/>
      <w:r w:rsidRPr="000865FF">
        <w:t>History</w:t>
      </w:r>
      <w:bookmarkEnd w:id="26"/>
    </w:p>
    <w:p w14:paraId="0209A0A2" w14:textId="46640F17" w:rsidR="00DD31BD" w:rsidRPr="000865FF" w:rsidRDefault="00DD31BD" w:rsidP="00DD31BD">
      <w:pPr>
        <w:rPr>
          <w:rFonts w:cstheme="minorHAnsi"/>
        </w:rPr>
      </w:pPr>
    </w:p>
    <w:p w14:paraId="2D77EA69" w14:textId="77777777" w:rsidR="00E62817" w:rsidRPr="00E62817" w:rsidRDefault="00E62817" w:rsidP="00E62817">
      <w:pPr>
        <w:rPr>
          <w:rFonts w:cstheme="minorHAnsi"/>
        </w:rPr>
      </w:pPr>
      <w:r w:rsidRPr="00E62817">
        <w:rPr>
          <w:rFonts w:cstheme="minorHAnsi"/>
        </w:rPr>
        <w:t>As the role of Hospitalist Medicine expands exponentially across America, opportunities abound for Family Physicians who have a special interest in inpatient medicine.</w:t>
      </w:r>
    </w:p>
    <w:p w14:paraId="4F298ADB" w14:textId="6C6891E9" w:rsidR="00E77851" w:rsidRPr="000865FF" w:rsidRDefault="00E62817" w:rsidP="00E62817">
      <w:pPr>
        <w:rPr>
          <w:rFonts w:cstheme="minorHAnsi"/>
        </w:rPr>
      </w:pPr>
      <w:r w:rsidRPr="00E62817">
        <w:rPr>
          <w:rFonts w:cstheme="minorHAnsi"/>
        </w:rPr>
        <w:t>Specifically, this program is placing a special emphasis on Family Physicians who may have an interest in practicing in rural and or urban communities, where the role of Hospitalist Medicine is still to be defined. The importance of Family Medicine’s role in the practice of medicine in these areas cannot be overemphasized as Family Medicine has traditionally provided the backbone of primary care in these areas. As such, it is only fitting that Family Medicine physicians assume the leadership roles in defining how Hospitalist Medicine will be incorporated into these areas.</w:t>
      </w:r>
      <w:r w:rsidR="00E77851" w:rsidRPr="000865FF">
        <w:rPr>
          <w:rFonts w:cstheme="minorHAnsi"/>
        </w:rPr>
        <w:br w:type="page"/>
      </w:r>
    </w:p>
    <w:p w14:paraId="534D320C" w14:textId="6A82CCD0" w:rsidR="00DD31BD" w:rsidRPr="000865FF" w:rsidRDefault="00E77851" w:rsidP="000865FF">
      <w:pPr>
        <w:pStyle w:val="Heading2"/>
      </w:pPr>
      <w:bookmarkStart w:id="27" w:name="_Toc172211379"/>
      <w:r w:rsidRPr="000865FF">
        <w:t>Program Goals &amp; Aims</w:t>
      </w:r>
      <w:bookmarkEnd w:id="27"/>
    </w:p>
    <w:p w14:paraId="36F8333C" w14:textId="6AD25F4F" w:rsidR="00E77851" w:rsidRPr="000865FF" w:rsidRDefault="00E77851" w:rsidP="00E77851">
      <w:pPr>
        <w:rPr>
          <w:rFonts w:cstheme="minorHAnsi"/>
        </w:rPr>
      </w:pPr>
    </w:p>
    <w:p w14:paraId="21EB3CC6" w14:textId="77777777" w:rsidR="00E62817" w:rsidRPr="00E62817" w:rsidRDefault="00E62817" w:rsidP="00E62817">
      <w:pPr>
        <w:rPr>
          <w:rFonts w:cstheme="minorHAnsi"/>
        </w:rPr>
      </w:pPr>
      <w:r w:rsidRPr="00E62817">
        <w:rPr>
          <w:rFonts w:cstheme="minorHAnsi"/>
        </w:rPr>
        <w:t>•</w:t>
      </w:r>
      <w:r w:rsidRPr="00E62817">
        <w:rPr>
          <w:rFonts w:cstheme="minorHAnsi"/>
        </w:rPr>
        <w:tab/>
        <w:t>The aim of this fellowship is to provide additional hospital medicine training for Family Physicians beyond residency in obtaining the essential skills necessary to function with confidence and competency in any hospitalist environment ranging from the small rural facilities to the urban and academic hospitals.</w:t>
      </w:r>
    </w:p>
    <w:p w14:paraId="588744BB" w14:textId="77777777" w:rsidR="00E62817" w:rsidRPr="00E62817" w:rsidRDefault="00E62817" w:rsidP="00E62817">
      <w:pPr>
        <w:rPr>
          <w:rFonts w:cstheme="minorHAnsi"/>
        </w:rPr>
      </w:pPr>
      <w:r w:rsidRPr="00E62817">
        <w:rPr>
          <w:rFonts w:cstheme="minorHAnsi"/>
        </w:rPr>
        <w:t>•</w:t>
      </w:r>
      <w:r w:rsidRPr="00E62817">
        <w:rPr>
          <w:rFonts w:cstheme="minorHAnsi"/>
        </w:rPr>
        <w:tab/>
        <w:t>We aim to recruit from one to four fellows each year.</w:t>
      </w:r>
    </w:p>
    <w:p w14:paraId="58649ABD" w14:textId="77777777" w:rsidR="00E62817" w:rsidRPr="00E62817" w:rsidRDefault="00E62817" w:rsidP="00E62817">
      <w:pPr>
        <w:rPr>
          <w:rFonts w:cstheme="minorHAnsi"/>
        </w:rPr>
      </w:pPr>
      <w:r w:rsidRPr="00E62817">
        <w:rPr>
          <w:rFonts w:cstheme="minorHAnsi"/>
        </w:rPr>
        <w:t>•</w:t>
      </w:r>
      <w:r w:rsidRPr="00E62817">
        <w:rPr>
          <w:rFonts w:cstheme="minorHAnsi"/>
        </w:rPr>
        <w:tab/>
        <w:t>We aim for our fellows to achieve competences across a broad cross section of inpatient pathology including critical care, core inpatient ward medicine, and hospitalist consulting support for other surgical and medical specialties.</w:t>
      </w:r>
    </w:p>
    <w:p w14:paraId="7E1893F6" w14:textId="26913893" w:rsidR="00E77851" w:rsidRPr="000865FF" w:rsidRDefault="00E62817" w:rsidP="00E62817">
      <w:pPr>
        <w:rPr>
          <w:rFonts w:cstheme="minorHAnsi"/>
        </w:rPr>
      </w:pPr>
      <w:r w:rsidRPr="00E62817">
        <w:rPr>
          <w:rFonts w:cstheme="minorHAnsi"/>
        </w:rPr>
        <w:t>•</w:t>
      </w:r>
      <w:r w:rsidRPr="00E62817">
        <w:rPr>
          <w:rFonts w:cstheme="minorHAnsi"/>
        </w:rPr>
        <w:tab/>
        <w:t>We aim to provide the support necessary for each fellow to participate in Quality Improvement projects and with encouragement to further expand this data to research and other scholarly activity.</w:t>
      </w:r>
      <w:r w:rsidR="00E77851" w:rsidRPr="000865FF">
        <w:rPr>
          <w:rFonts w:cstheme="minorHAnsi"/>
        </w:rPr>
        <w:br w:type="page"/>
      </w:r>
    </w:p>
    <w:p w14:paraId="45DBD7CC" w14:textId="1E4C9ECE" w:rsidR="00E77851" w:rsidRPr="000865FF" w:rsidRDefault="00E77851" w:rsidP="000865FF">
      <w:pPr>
        <w:pStyle w:val="Heading2"/>
      </w:pPr>
      <w:bookmarkStart w:id="28" w:name="_Toc172211380"/>
      <w:r w:rsidRPr="000865FF">
        <w:t>Lines of Authority</w:t>
      </w:r>
      <w:bookmarkEnd w:id="28"/>
    </w:p>
    <w:p w14:paraId="566F8D6B" w14:textId="01047507" w:rsidR="00E77851" w:rsidRPr="000865FF" w:rsidRDefault="00E62817">
      <w:pPr>
        <w:rPr>
          <w:rFonts w:cstheme="minorHAnsi"/>
        </w:rPr>
      </w:pPr>
      <w:r w:rsidRPr="00E62817">
        <w:rPr>
          <w:rFonts w:cstheme="minorHAnsi"/>
        </w:rPr>
        <w:t>Dr</w:t>
      </w:r>
      <w:r w:rsidR="00A27F90">
        <w:rPr>
          <w:rFonts w:cstheme="minorHAnsi"/>
        </w:rPr>
        <w:t>. Brant Lehman</w:t>
      </w:r>
      <w:r w:rsidRPr="00E62817">
        <w:rPr>
          <w:rFonts w:cstheme="minorHAnsi"/>
        </w:rPr>
        <w:t xml:space="preserve"> is the Fellowship Director</w:t>
      </w:r>
      <w:r>
        <w:rPr>
          <w:rFonts w:cstheme="minorHAnsi"/>
        </w:rPr>
        <w:t xml:space="preserve">. The program coordinator is Danielle </w:t>
      </w:r>
      <w:r w:rsidR="00A27F90">
        <w:rPr>
          <w:rFonts w:cstheme="minorHAnsi"/>
        </w:rPr>
        <w:t>Lightning</w:t>
      </w:r>
      <w:r>
        <w:rPr>
          <w:rFonts w:cstheme="minorHAnsi"/>
        </w:rPr>
        <w:t xml:space="preserve">. </w:t>
      </w:r>
      <w:r w:rsidRPr="00E62817">
        <w:rPr>
          <w:rFonts w:cstheme="minorHAnsi"/>
        </w:rPr>
        <w:t xml:space="preserve"> </w:t>
      </w:r>
      <w:r w:rsidR="00E77851" w:rsidRPr="000865FF">
        <w:rPr>
          <w:rFonts w:cstheme="minorHAnsi"/>
        </w:rPr>
        <w:br w:type="page"/>
      </w:r>
    </w:p>
    <w:p w14:paraId="710BF83C" w14:textId="13B99839" w:rsidR="00E77851" w:rsidRPr="000865FF" w:rsidRDefault="00E77851" w:rsidP="000865FF">
      <w:pPr>
        <w:pStyle w:val="Heading2"/>
      </w:pPr>
      <w:bookmarkStart w:id="29" w:name="_Toc172211381"/>
      <w:r w:rsidRPr="000865FF">
        <w:t>Program Specific Policies</w:t>
      </w:r>
      <w:bookmarkEnd w:id="29"/>
    </w:p>
    <w:p w14:paraId="1B59A1CB" w14:textId="77777777" w:rsidR="00E62817" w:rsidRDefault="00E62817" w:rsidP="00E77851">
      <w:pPr>
        <w:rPr>
          <w:rFonts w:cstheme="minorHAnsi"/>
        </w:rPr>
      </w:pPr>
    </w:p>
    <w:p w14:paraId="3AEC6E71" w14:textId="4B3DB4C7" w:rsidR="00E77851" w:rsidRPr="000865FF" w:rsidRDefault="00E77851" w:rsidP="00E77851">
      <w:pPr>
        <w:rPr>
          <w:rFonts w:cstheme="minorHAnsi"/>
        </w:rPr>
      </w:pPr>
      <w:r w:rsidRPr="000865FF">
        <w:rPr>
          <w:rFonts w:cstheme="minorHAnsi"/>
        </w:rPr>
        <w:t xml:space="preserve">In addition to policies from the University and the Sponsoring Institution, the </w:t>
      </w:r>
      <w:r w:rsidR="00E62817">
        <w:rPr>
          <w:rFonts w:cstheme="minorHAnsi"/>
        </w:rPr>
        <w:t>Hospitalist Medicine Program</w:t>
      </w:r>
      <w:r w:rsidRPr="000865FF">
        <w:rPr>
          <w:rFonts w:cstheme="minorHAnsi"/>
        </w:rPr>
        <w:t xml:space="preserve"> has several program-specific policies</w:t>
      </w:r>
      <w:r w:rsidR="00306811" w:rsidRPr="000865FF">
        <w:rPr>
          <w:rFonts w:cstheme="minorHAnsi"/>
        </w:rPr>
        <w:t xml:space="preserve">, with which program trainees are responsible to comply. </w:t>
      </w:r>
    </w:p>
    <w:p w14:paraId="213C22A2" w14:textId="14816E4A" w:rsidR="00306811" w:rsidRPr="000865FF" w:rsidRDefault="00306811" w:rsidP="00E77851">
      <w:pPr>
        <w:rPr>
          <w:rFonts w:cstheme="minorHAnsi"/>
        </w:rPr>
      </w:pPr>
      <w:hyperlink r:id="rId42" w:history="1">
        <w:r w:rsidRPr="000865FF">
          <w:rPr>
            <w:rStyle w:val="Hyperlink"/>
            <w:rFonts w:cstheme="minorHAnsi"/>
          </w:rPr>
          <w:t>Program-level policies</w:t>
        </w:r>
      </w:hyperlink>
      <w:r w:rsidRPr="000865FF">
        <w:rPr>
          <w:rFonts w:cstheme="minorHAnsi"/>
        </w:rPr>
        <w:t xml:space="preserve"> includ</w:t>
      </w:r>
      <w:r w:rsidR="00BD76A7">
        <w:rPr>
          <w:rFonts w:cstheme="minorHAnsi"/>
        </w:rPr>
        <w:t>e</w:t>
      </w:r>
      <w:r w:rsidRPr="000865FF">
        <w:rPr>
          <w:rFonts w:cstheme="minorHAnsi"/>
        </w:rPr>
        <w:t xml:space="preserve">: </w:t>
      </w:r>
    </w:p>
    <w:p w14:paraId="70EDE7D0" w14:textId="77777777" w:rsidR="00306811" w:rsidRPr="000865FF" w:rsidRDefault="00306811" w:rsidP="00306811">
      <w:pPr>
        <w:pStyle w:val="ListParagraph"/>
        <w:numPr>
          <w:ilvl w:val="0"/>
          <w:numId w:val="9"/>
        </w:numPr>
        <w:rPr>
          <w:rFonts w:cstheme="minorHAnsi"/>
        </w:rPr>
      </w:pPr>
      <w:r w:rsidRPr="000865FF">
        <w:rPr>
          <w:rFonts w:cstheme="minorHAnsi"/>
        </w:rPr>
        <w:t>Clinical and Educational Work Hours Policy</w:t>
      </w:r>
    </w:p>
    <w:p w14:paraId="71E3029B" w14:textId="77777777" w:rsidR="00306811" w:rsidRPr="000865FF" w:rsidRDefault="00306811" w:rsidP="00306811">
      <w:pPr>
        <w:pStyle w:val="ListParagraph"/>
        <w:numPr>
          <w:ilvl w:val="0"/>
          <w:numId w:val="9"/>
        </w:numPr>
        <w:rPr>
          <w:rFonts w:cstheme="minorHAnsi"/>
        </w:rPr>
      </w:pPr>
      <w:r w:rsidRPr="000865FF">
        <w:rPr>
          <w:rFonts w:cstheme="minorHAnsi"/>
        </w:rPr>
        <w:t>Moonlighting</w:t>
      </w:r>
    </w:p>
    <w:p w14:paraId="2CE7F1D1" w14:textId="77777777" w:rsidR="00306811" w:rsidRPr="000865FF" w:rsidRDefault="00306811" w:rsidP="00306811">
      <w:pPr>
        <w:pStyle w:val="ListParagraph"/>
        <w:numPr>
          <w:ilvl w:val="0"/>
          <w:numId w:val="9"/>
        </w:numPr>
        <w:rPr>
          <w:rFonts w:cstheme="minorHAnsi"/>
        </w:rPr>
      </w:pPr>
      <w:r w:rsidRPr="000865FF">
        <w:rPr>
          <w:rFonts w:cstheme="minorHAnsi"/>
        </w:rPr>
        <w:t>Professionalism</w:t>
      </w:r>
    </w:p>
    <w:p w14:paraId="59349BFE" w14:textId="77777777" w:rsidR="00306811" w:rsidRPr="000865FF" w:rsidRDefault="00306811" w:rsidP="00306811">
      <w:pPr>
        <w:pStyle w:val="ListParagraph"/>
        <w:numPr>
          <w:ilvl w:val="0"/>
          <w:numId w:val="9"/>
        </w:numPr>
        <w:rPr>
          <w:rFonts w:cstheme="minorHAnsi"/>
        </w:rPr>
      </w:pPr>
      <w:r w:rsidRPr="000865FF">
        <w:rPr>
          <w:rFonts w:cstheme="minorHAnsi"/>
        </w:rPr>
        <w:t>Supervision and Accountability Policy</w:t>
      </w:r>
    </w:p>
    <w:p w14:paraId="52513A89" w14:textId="77777777" w:rsidR="00306811" w:rsidRPr="000865FF" w:rsidRDefault="00306811" w:rsidP="00306811">
      <w:pPr>
        <w:pStyle w:val="ListParagraph"/>
        <w:numPr>
          <w:ilvl w:val="0"/>
          <w:numId w:val="9"/>
        </w:numPr>
        <w:rPr>
          <w:rFonts w:cstheme="minorHAnsi"/>
        </w:rPr>
      </w:pPr>
      <w:r w:rsidRPr="000865FF">
        <w:rPr>
          <w:rFonts w:cstheme="minorHAnsi"/>
        </w:rPr>
        <w:t>Transitions of Care</w:t>
      </w:r>
    </w:p>
    <w:p w14:paraId="6FEDF2B9" w14:textId="089C777B" w:rsidR="00306811" w:rsidRPr="000865FF" w:rsidRDefault="00306811" w:rsidP="00306811">
      <w:pPr>
        <w:pStyle w:val="ListParagraph"/>
        <w:numPr>
          <w:ilvl w:val="0"/>
          <w:numId w:val="9"/>
        </w:numPr>
        <w:rPr>
          <w:rFonts w:cstheme="minorHAnsi"/>
        </w:rPr>
      </w:pPr>
      <w:r w:rsidRPr="000865FF">
        <w:rPr>
          <w:rFonts w:cstheme="minorHAnsi"/>
        </w:rPr>
        <w:t>Well-Being, Fatigue Mitigation and Monitoring</w:t>
      </w:r>
    </w:p>
    <w:p w14:paraId="75A06A32" w14:textId="4470C2AE" w:rsidR="00192AA6" w:rsidRPr="000865FF" w:rsidRDefault="00192AA6" w:rsidP="00A27F90">
      <w:pPr>
        <w:pStyle w:val="ListParagraph"/>
        <w:rPr>
          <w:rFonts w:cstheme="minorHAnsi"/>
        </w:rPr>
      </w:pPr>
    </w:p>
    <w:p w14:paraId="41C3EBEB" w14:textId="77777777" w:rsidR="00192AA6" w:rsidRPr="000865FF" w:rsidRDefault="00192AA6">
      <w:pPr>
        <w:rPr>
          <w:rFonts w:cstheme="minorHAnsi"/>
        </w:rPr>
      </w:pPr>
      <w:r w:rsidRPr="000865FF">
        <w:rPr>
          <w:rFonts w:cstheme="minorHAnsi"/>
        </w:rPr>
        <w:br w:type="page"/>
      </w:r>
    </w:p>
    <w:p w14:paraId="0027FF44" w14:textId="7CF8D8A7" w:rsidR="00306811" w:rsidRPr="000865FF" w:rsidRDefault="00192AA6" w:rsidP="000865FF">
      <w:pPr>
        <w:pStyle w:val="Heading2"/>
      </w:pPr>
      <w:bookmarkStart w:id="30" w:name="_Toc172211382"/>
      <w:r w:rsidRPr="000865FF">
        <w:t>Program Specific Practices</w:t>
      </w:r>
      <w:bookmarkEnd w:id="30"/>
    </w:p>
    <w:p w14:paraId="2AC656AF" w14:textId="66F22404" w:rsidR="00192AA6" w:rsidRDefault="00192AA6" w:rsidP="00DE5C05">
      <w:pPr>
        <w:pStyle w:val="Heading2"/>
      </w:pPr>
      <w:bookmarkStart w:id="31" w:name="_Toc172211383"/>
      <w:r w:rsidRPr="000865FF">
        <w:t>Educational</w:t>
      </w:r>
      <w:r w:rsidR="00DE5C05">
        <w:t xml:space="preserve"> Practices</w:t>
      </w:r>
      <w:bookmarkEnd w:id="31"/>
    </w:p>
    <w:p w14:paraId="6C15D37F" w14:textId="77777777" w:rsidR="00DE5C05" w:rsidRPr="00DE5C05" w:rsidRDefault="00DE5C05" w:rsidP="00DE5C05">
      <w:pPr>
        <w:widowControl w:val="0"/>
        <w:numPr>
          <w:ilvl w:val="1"/>
          <w:numId w:val="27"/>
        </w:numPr>
        <w:tabs>
          <w:tab w:val="left" w:pos="1180"/>
        </w:tabs>
        <w:autoSpaceDE w:val="0"/>
        <w:autoSpaceDN w:val="0"/>
        <w:spacing w:before="36" w:after="0" w:line="240" w:lineRule="auto"/>
        <w:rPr>
          <w:rFonts w:ascii="Times New Roman" w:eastAsia="Times New Roman" w:hAnsi="Times New Roman" w:cs="Times New Roman"/>
          <w:b/>
          <w:sz w:val="24"/>
          <w:lang w:bidi="en-US"/>
        </w:rPr>
      </w:pPr>
      <w:r w:rsidRPr="00DE5C05">
        <w:rPr>
          <w:rFonts w:ascii="Times New Roman" w:eastAsia="Times New Roman" w:hAnsi="Times New Roman" w:cs="Times New Roman"/>
          <w:b/>
          <w:sz w:val="24"/>
          <w:lang w:bidi="en-US"/>
        </w:rPr>
        <w:t>Professionalism</w:t>
      </w:r>
    </w:p>
    <w:p w14:paraId="1C5FA1DB" w14:textId="77777777" w:rsidR="00DE5C05" w:rsidRPr="00DE5C05" w:rsidRDefault="00DE5C05" w:rsidP="00DE5C05">
      <w:pPr>
        <w:widowControl w:val="0"/>
        <w:autoSpaceDE w:val="0"/>
        <w:autoSpaceDN w:val="0"/>
        <w:spacing w:before="34" w:after="0" w:line="268" w:lineRule="auto"/>
        <w:ind w:left="118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Professionalism is one of the core competencies that the Accreditation Council of Graduate Medical Education (ACGME) has identified as being vital to the clinical practice</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medicine</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fellow</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development.</w:t>
      </w:r>
      <w:r w:rsidRPr="00DE5C05">
        <w:rPr>
          <w:rFonts w:ascii="Times New Roman" w:eastAsia="Times New Roman" w:hAnsi="Times New Roman" w:cs="Times New Roman"/>
          <w:spacing w:val="8"/>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Professionalism</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Policy</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must</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be signed and turned into the fellowship</w:t>
      </w:r>
      <w:r w:rsidRPr="00DE5C05">
        <w:rPr>
          <w:rFonts w:ascii="Times New Roman" w:eastAsia="Times New Roman" w:hAnsi="Times New Roman" w:cs="Times New Roman"/>
          <w:spacing w:val="-17"/>
          <w:sz w:val="24"/>
          <w:szCs w:val="24"/>
          <w:lang w:bidi="en-US"/>
        </w:rPr>
        <w:t xml:space="preserve"> </w:t>
      </w:r>
      <w:r w:rsidRPr="00DE5C05">
        <w:rPr>
          <w:rFonts w:ascii="Times New Roman" w:eastAsia="Times New Roman" w:hAnsi="Times New Roman" w:cs="Times New Roman"/>
          <w:sz w:val="24"/>
          <w:szCs w:val="24"/>
          <w:lang w:bidi="en-US"/>
        </w:rPr>
        <w:t>office.</w:t>
      </w:r>
    </w:p>
    <w:p w14:paraId="3CD1DEBC" w14:textId="77777777" w:rsidR="00DE5C05" w:rsidRPr="00DE5C05" w:rsidRDefault="00DE5C05" w:rsidP="00DE5C05">
      <w:pPr>
        <w:widowControl w:val="0"/>
        <w:numPr>
          <w:ilvl w:val="1"/>
          <w:numId w:val="27"/>
        </w:numPr>
        <w:tabs>
          <w:tab w:val="left" w:pos="1180"/>
        </w:tabs>
        <w:autoSpaceDE w:val="0"/>
        <w:autoSpaceDN w:val="0"/>
        <w:spacing w:before="76" w:after="0" w:line="240" w:lineRule="auto"/>
        <w:outlineLvl w:val="0"/>
        <w:rPr>
          <w:rFonts w:ascii="Times New Roman" w:eastAsia="Times New Roman" w:hAnsi="Times New Roman" w:cs="Times New Roman"/>
          <w:b/>
          <w:bCs/>
          <w:sz w:val="24"/>
          <w:szCs w:val="24"/>
          <w:lang w:bidi="en-US"/>
        </w:rPr>
      </w:pPr>
      <w:bookmarkStart w:id="32" w:name="_Toc172211384"/>
      <w:r w:rsidRPr="00DE5C05">
        <w:rPr>
          <w:rFonts w:ascii="Times New Roman" w:eastAsia="Times New Roman" w:hAnsi="Times New Roman" w:cs="Times New Roman"/>
          <w:b/>
          <w:bCs/>
          <w:sz w:val="24"/>
          <w:szCs w:val="24"/>
          <w:lang w:bidi="en-US"/>
        </w:rPr>
        <w:t>Curriculum</w:t>
      </w:r>
      <w:bookmarkEnd w:id="32"/>
    </w:p>
    <w:p w14:paraId="5A5AA5B1" w14:textId="77777777" w:rsidR="00DE5C05" w:rsidRPr="00DE5C05" w:rsidRDefault="00DE5C05" w:rsidP="00DE5C05">
      <w:pPr>
        <w:widowControl w:val="0"/>
        <w:numPr>
          <w:ilvl w:val="2"/>
          <w:numId w:val="27"/>
        </w:numPr>
        <w:tabs>
          <w:tab w:val="left" w:pos="1539"/>
          <w:tab w:val="left" w:pos="1540"/>
        </w:tabs>
        <w:autoSpaceDE w:val="0"/>
        <w:autoSpaceDN w:val="0"/>
        <w:spacing w:before="34" w:after="0" w:line="271" w:lineRule="auto"/>
        <w:ind w:left="1540" w:right="5193"/>
        <w:rPr>
          <w:rFonts w:ascii="Times New Roman" w:eastAsia="Times New Roman" w:hAnsi="Times New Roman" w:cs="Times New Roman"/>
          <w:sz w:val="24"/>
          <w:lang w:bidi="en-US"/>
        </w:rPr>
      </w:pPr>
      <w:r w:rsidRPr="00DE5C05">
        <w:rPr>
          <w:rFonts w:ascii="Times New Roman" w:eastAsia="Times New Roman" w:hAnsi="Times New Roman" w:cs="Times New Roman"/>
          <w:b/>
          <w:sz w:val="24"/>
          <w:lang w:bidi="en-US"/>
        </w:rPr>
        <w:t>Overview</w:t>
      </w:r>
      <w:r w:rsidRPr="00DE5C05">
        <w:rPr>
          <w:rFonts w:ascii="Times New Roman" w:eastAsia="Times New Roman" w:hAnsi="Times New Roman" w:cs="Times New Roman"/>
          <w:b/>
          <w:spacing w:val="-37"/>
          <w:sz w:val="24"/>
          <w:lang w:bidi="en-US"/>
        </w:rPr>
        <w:t xml:space="preserve"> </w:t>
      </w:r>
      <w:r w:rsidRPr="00DE5C05">
        <w:rPr>
          <w:rFonts w:ascii="Times New Roman" w:eastAsia="Times New Roman" w:hAnsi="Times New Roman" w:cs="Times New Roman"/>
          <w:b/>
          <w:sz w:val="24"/>
          <w:lang w:bidi="en-US"/>
        </w:rPr>
        <w:t>of</w:t>
      </w:r>
      <w:r w:rsidRPr="00DE5C05">
        <w:rPr>
          <w:rFonts w:ascii="Times New Roman" w:eastAsia="Times New Roman" w:hAnsi="Times New Roman" w:cs="Times New Roman"/>
          <w:b/>
          <w:spacing w:val="-38"/>
          <w:sz w:val="24"/>
          <w:lang w:bidi="en-US"/>
        </w:rPr>
        <w:t xml:space="preserve"> </w:t>
      </w:r>
      <w:r w:rsidRPr="00DE5C05">
        <w:rPr>
          <w:rFonts w:ascii="Times New Roman" w:eastAsia="Times New Roman" w:hAnsi="Times New Roman" w:cs="Times New Roman"/>
          <w:b/>
          <w:sz w:val="24"/>
          <w:lang w:bidi="en-US"/>
        </w:rPr>
        <w:t>the</w:t>
      </w:r>
      <w:r w:rsidRPr="00DE5C05">
        <w:rPr>
          <w:rFonts w:ascii="Times New Roman" w:eastAsia="Times New Roman" w:hAnsi="Times New Roman" w:cs="Times New Roman"/>
          <w:b/>
          <w:spacing w:val="-37"/>
          <w:sz w:val="24"/>
          <w:lang w:bidi="en-US"/>
        </w:rPr>
        <w:t xml:space="preserve"> </w:t>
      </w:r>
      <w:r w:rsidRPr="00DE5C05">
        <w:rPr>
          <w:rFonts w:ascii="Times New Roman" w:eastAsia="Times New Roman" w:hAnsi="Times New Roman" w:cs="Times New Roman"/>
          <w:b/>
          <w:sz w:val="24"/>
          <w:lang w:bidi="en-US"/>
        </w:rPr>
        <w:t xml:space="preserve">Curriculum: </w:t>
      </w:r>
      <w:r w:rsidRPr="00DE5C05">
        <w:rPr>
          <w:rFonts w:ascii="Times New Roman" w:eastAsia="Times New Roman" w:hAnsi="Times New Roman" w:cs="Times New Roman"/>
          <w:sz w:val="24"/>
          <w:lang w:bidi="en-US"/>
        </w:rPr>
        <w:t>Acute Coronary Syndrome Acute Renal</w:t>
      </w:r>
      <w:r w:rsidRPr="00DE5C05">
        <w:rPr>
          <w:rFonts w:ascii="Times New Roman" w:eastAsia="Times New Roman" w:hAnsi="Times New Roman" w:cs="Times New Roman"/>
          <w:spacing w:val="-11"/>
          <w:sz w:val="24"/>
          <w:lang w:bidi="en-US"/>
        </w:rPr>
        <w:t xml:space="preserve"> </w:t>
      </w:r>
      <w:r w:rsidRPr="00DE5C05">
        <w:rPr>
          <w:rFonts w:ascii="Times New Roman" w:eastAsia="Times New Roman" w:hAnsi="Times New Roman" w:cs="Times New Roman"/>
          <w:sz w:val="24"/>
          <w:lang w:bidi="en-US"/>
        </w:rPr>
        <w:t>Failure</w:t>
      </w:r>
    </w:p>
    <w:p w14:paraId="62935782" w14:textId="77777777" w:rsidR="00DE5C05" w:rsidRPr="00DE5C05" w:rsidRDefault="00DE5C05" w:rsidP="00DE5C05">
      <w:pPr>
        <w:widowControl w:val="0"/>
        <w:autoSpaceDE w:val="0"/>
        <w:autoSpaceDN w:val="0"/>
        <w:spacing w:after="0" w:line="271" w:lineRule="auto"/>
        <w:ind w:left="1540" w:right="5245"/>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Alcohol</w:t>
      </w:r>
      <w:r w:rsidRPr="00DE5C05">
        <w:rPr>
          <w:rFonts w:ascii="Times New Roman" w:eastAsia="Times New Roman" w:hAnsi="Times New Roman" w:cs="Times New Roman"/>
          <w:spacing w:val="-37"/>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37"/>
          <w:sz w:val="24"/>
          <w:szCs w:val="24"/>
          <w:lang w:bidi="en-US"/>
        </w:rPr>
        <w:t xml:space="preserve"> </w:t>
      </w:r>
      <w:r w:rsidRPr="00DE5C05">
        <w:rPr>
          <w:rFonts w:ascii="Times New Roman" w:eastAsia="Times New Roman" w:hAnsi="Times New Roman" w:cs="Times New Roman"/>
          <w:sz w:val="24"/>
          <w:szCs w:val="24"/>
          <w:lang w:bidi="en-US"/>
        </w:rPr>
        <w:t>Drug</w:t>
      </w:r>
      <w:r w:rsidRPr="00DE5C05">
        <w:rPr>
          <w:rFonts w:ascii="Times New Roman" w:eastAsia="Times New Roman" w:hAnsi="Times New Roman" w:cs="Times New Roman"/>
          <w:spacing w:val="-37"/>
          <w:sz w:val="24"/>
          <w:szCs w:val="24"/>
          <w:lang w:bidi="en-US"/>
        </w:rPr>
        <w:t xml:space="preserve"> </w:t>
      </w:r>
      <w:r w:rsidRPr="00DE5C05">
        <w:rPr>
          <w:rFonts w:ascii="Times New Roman" w:eastAsia="Times New Roman" w:hAnsi="Times New Roman" w:cs="Times New Roman"/>
          <w:sz w:val="24"/>
          <w:szCs w:val="24"/>
          <w:lang w:bidi="en-US"/>
        </w:rPr>
        <w:t>Withdrawal Asthma</w:t>
      </w:r>
    </w:p>
    <w:p w14:paraId="4990F8C2" w14:textId="77777777" w:rsidR="00DE5C05" w:rsidRPr="00DE5C05" w:rsidRDefault="00DE5C05" w:rsidP="00DE5C05">
      <w:pPr>
        <w:widowControl w:val="0"/>
        <w:autoSpaceDE w:val="0"/>
        <w:autoSpaceDN w:val="0"/>
        <w:spacing w:after="0" w:line="271" w:lineRule="auto"/>
        <w:ind w:left="1540" w:right="6141"/>
        <w:rPr>
          <w:rFonts w:ascii="Times New Roman" w:eastAsia="Times New Roman" w:hAnsi="Times New Roman" w:cs="Times New Roman"/>
          <w:sz w:val="24"/>
          <w:szCs w:val="24"/>
          <w:lang w:bidi="en-US"/>
        </w:rPr>
      </w:pPr>
      <w:r w:rsidRPr="00DE5C05">
        <w:rPr>
          <w:rFonts w:ascii="Times New Roman" w:eastAsia="Times New Roman" w:hAnsi="Times New Roman" w:cs="Times New Roman"/>
          <w:w w:val="95"/>
          <w:sz w:val="24"/>
          <w:szCs w:val="24"/>
          <w:lang w:bidi="en-US"/>
        </w:rPr>
        <w:t xml:space="preserve">Cardiac Arrhythmias </w:t>
      </w:r>
      <w:r w:rsidRPr="00DE5C05">
        <w:rPr>
          <w:rFonts w:ascii="Times New Roman" w:eastAsia="Times New Roman" w:hAnsi="Times New Roman" w:cs="Times New Roman"/>
          <w:sz w:val="24"/>
          <w:szCs w:val="24"/>
          <w:lang w:bidi="en-US"/>
        </w:rPr>
        <w:t>Cellulitis</w:t>
      </w:r>
    </w:p>
    <w:p w14:paraId="59A3FED8" w14:textId="77777777" w:rsidR="00DE5C05" w:rsidRPr="00DE5C05" w:rsidRDefault="00DE5C05" w:rsidP="00DE5C05">
      <w:pPr>
        <w:widowControl w:val="0"/>
        <w:autoSpaceDE w:val="0"/>
        <w:autoSpaceDN w:val="0"/>
        <w:spacing w:after="0" w:line="274" w:lineRule="exact"/>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w w:val="105"/>
          <w:sz w:val="24"/>
          <w:szCs w:val="24"/>
          <w:lang w:bidi="en-US"/>
        </w:rPr>
        <w:t>COPD</w:t>
      </w:r>
    </w:p>
    <w:p w14:paraId="0374928B" w14:textId="77777777" w:rsidR="00DE5C05" w:rsidRPr="00DE5C05" w:rsidRDefault="00DE5C05" w:rsidP="00DE5C05">
      <w:pPr>
        <w:widowControl w:val="0"/>
        <w:autoSpaceDE w:val="0"/>
        <w:autoSpaceDN w:val="0"/>
        <w:spacing w:before="27" w:after="0" w:line="271" w:lineRule="auto"/>
        <w:ind w:left="1540" w:right="4820"/>
        <w:rPr>
          <w:rFonts w:ascii="Times New Roman" w:eastAsia="Times New Roman" w:hAnsi="Times New Roman" w:cs="Times New Roman"/>
          <w:sz w:val="24"/>
          <w:szCs w:val="24"/>
          <w:lang w:bidi="en-US"/>
        </w:rPr>
      </w:pPr>
      <w:r w:rsidRPr="00DE5C05">
        <w:rPr>
          <w:rFonts w:ascii="Times New Roman" w:eastAsia="Times New Roman" w:hAnsi="Times New Roman" w:cs="Times New Roman"/>
          <w:w w:val="95"/>
          <w:sz w:val="24"/>
          <w:szCs w:val="24"/>
          <w:lang w:bidi="en-US"/>
        </w:rPr>
        <w:t xml:space="preserve">Community Acquired Pneumonia </w:t>
      </w:r>
      <w:r w:rsidRPr="00DE5C05">
        <w:rPr>
          <w:rFonts w:ascii="Times New Roman" w:eastAsia="Times New Roman" w:hAnsi="Times New Roman" w:cs="Times New Roman"/>
          <w:sz w:val="24"/>
          <w:szCs w:val="24"/>
          <w:lang w:bidi="en-US"/>
        </w:rPr>
        <w:t>Congestive Heart Failure Delirium and Dementia</w:t>
      </w:r>
    </w:p>
    <w:p w14:paraId="2A268B74" w14:textId="77777777" w:rsidR="00DE5C05" w:rsidRPr="00DE5C05" w:rsidRDefault="00DE5C05" w:rsidP="00DE5C05">
      <w:pPr>
        <w:widowControl w:val="0"/>
        <w:autoSpaceDE w:val="0"/>
        <w:autoSpaceDN w:val="0"/>
        <w:spacing w:after="0" w:line="271" w:lineRule="auto"/>
        <w:ind w:left="1540" w:right="5734"/>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 xml:space="preserve">Diabetes  </w:t>
      </w:r>
      <w:r w:rsidRPr="00DE5C05">
        <w:rPr>
          <w:rFonts w:ascii="Times New Roman" w:eastAsia="Times New Roman" w:hAnsi="Times New Roman" w:cs="Times New Roman"/>
          <w:w w:val="95"/>
          <w:sz w:val="24"/>
          <w:szCs w:val="24"/>
          <w:lang w:bidi="en-US"/>
        </w:rPr>
        <w:t>Gastrointestinal</w:t>
      </w:r>
      <w:r w:rsidRPr="00DE5C05">
        <w:rPr>
          <w:rFonts w:ascii="Times New Roman" w:eastAsia="Times New Roman" w:hAnsi="Times New Roman" w:cs="Times New Roman"/>
          <w:spacing w:val="3"/>
          <w:w w:val="95"/>
          <w:sz w:val="24"/>
          <w:szCs w:val="24"/>
          <w:lang w:bidi="en-US"/>
        </w:rPr>
        <w:t xml:space="preserve"> </w:t>
      </w:r>
      <w:r w:rsidRPr="00DE5C05">
        <w:rPr>
          <w:rFonts w:ascii="Times New Roman" w:eastAsia="Times New Roman" w:hAnsi="Times New Roman" w:cs="Times New Roman"/>
          <w:w w:val="95"/>
          <w:sz w:val="24"/>
          <w:szCs w:val="24"/>
          <w:lang w:bidi="en-US"/>
        </w:rPr>
        <w:t>Bleeding</w:t>
      </w:r>
    </w:p>
    <w:p w14:paraId="23C0BA62" w14:textId="77777777" w:rsidR="00DE5C05" w:rsidRPr="00DE5C05" w:rsidRDefault="00DE5C05" w:rsidP="00DE5C05">
      <w:pPr>
        <w:widowControl w:val="0"/>
        <w:autoSpaceDE w:val="0"/>
        <w:autoSpaceDN w:val="0"/>
        <w:spacing w:after="0" w:line="271" w:lineRule="auto"/>
        <w:ind w:left="1540" w:right="5245"/>
        <w:rPr>
          <w:rFonts w:ascii="Times New Roman" w:eastAsia="Times New Roman" w:hAnsi="Times New Roman" w:cs="Times New Roman"/>
          <w:sz w:val="24"/>
          <w:szCs w:val="24"/>
          <w:lang w:bidi="en-US"/>
        </w:rPr>
      </w:pPr>
      <w:r w:rsidRPr="00DE5C05">
        <w:rPr>
          <w:rFonts w:ascii="Times New Roman" w:eastAsia="Times New Roman" w:hAnsi="Times New Roman" w:cs="Times New Roman"/>
          <w:w w:val="95"/>
          <w:sz w:val="24"/>
          <w:szCs w:val="24"/>
          <w:lang w:bidi="en-US"/>
        </w:rPr>
        <w:t xml:space="preserve">Hospital Acquired Pneumonia </w:t>
      </w:r>
      <w:r w:rsidRPr="00DE5C05">
        <w:rPr>
          <w:rFonts w:ascii="Times New Roman" w:eastAsia="Times New Roman" w:hAnsi="Times New Roman" w:cs="Times New Roman"/>
          <w:sz w:val="24"/>
          <w:szCs w:val="24"/>
          <w:lang w:bidi="en-US"/>
        </w:rPr>
        <w:t>Pain Management</w:t>
      </w:r>
    </w:p>
    <w:p w14:paraId="33BB01E4" w14:textId="77777777" w:rsidR="00DE5C05" w:rsidRPr="00DE5C05" w:rsidRDefault="00DE5C05" w:rsidP="00DE5C05">
      <w:pPr>
        <w:widowControl w:val="0"/>
        <w:autoSpaceDE w:val="0"/>
        <w:autoSpaceDN w:val="0"/>
        <w:spacing w:after="0" w:line="268" w:lineRule="auto"/>
        <w:ind w:left="1540" w:right="6141"/>
        <w:rPr>
          <w:rFonts w:ascii="Times New Roman" w:eastAsia="Times New Roman" w:hAnsi="Times New Roman" w:cs="Times New Roman"/>
          <w:sz w:val="24"/>
          <w:szCs w:val="24"/>
          <w:lang w:bidi="en-US"/>
        </w:rPr>
      </w:pPr>
      <w:r w:rsidRPr="00DE5C05">
        <w:rPr>
          <w:rFonts w:ascii="Times New Roman" w:eastAsia="Times New Roman" w:hAnsi="Times New Roman" w:cs="Times New Roman"/>
          <w:w w:val="95"/>
          <w:sz w:val="24"/>
          <w:szCs w:val="24"/>
          <w:lang w:bidi="en-US"/>
        </w:rPr>
        <w:t xml:space="preserve">Sepsis Syndrome </w:t>
      </w:r>
      <w:r w:rsidRPr="00DE5C05">
        <w:rPr>
          <w:rFonts w:ascii="Times New Roman" w:eastAsia="Times New Roman" w:hAnsi="Times New Roman" w:cs="Times New Roman"/>
          <w:sz w:val="24"/>
          <w:szCs w:val="24"/>
          <w:lang w:bidi="en-US"/>
        </w:rPr>
        <w:t>Stroke</w:t>
      </w:r>
    </w:p>
    <w:p w14:paraId="28445BD3" w14:textId="77777777" w:rsidR="00DE5C05" w:rsidRPr="00DE5C05" w:rsidRDefault="00DE5C05" w:rsidP="00DE5C05">
      <w:pPr>
        <w:widowControl w:val="0"/>
        <w:autoSpaceDE w:val="0"/>
        <w:autoSpaceDN w:val="0"/>
        <w:spacing w:after="0" w:line="268" w:lineRule="auto"/>
        <w:ind w:left="1540" w:right="5245"/>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 xml:space="preserve">Urinary Tract Infection </w:t>
      </w:r>
      <w:r w:rsidRPr="00DE5C05">
        <w:rPr>
          <w:rFonts w:ascii="Times New Roman" w:eastAsia="Times New Roman" w:hAnsi="Times New Roman" w:cs="Times New Roman"/>
          <w:w w:val="95"/>
          <w:sz w:val="24"/>
          <w:szCs w:val="24"/>
          <w:lang w:bidi="en-US"/>
        </w:rPr>
        <w:t>Venous</w:t>
      </w:r>
      <w:r w:rsidRPr="00DE5C05">
        <w:rPr>
          <w:rFonts w:ascii="Times New Roman" w:eastAsia="Times New Roman" w:hAnsi="Times New Roman" w:cs="Times New Roman"/>
          <w:spacing w:val="55"/>
          <w:w w:val="95"/>
          <w:sz w:val="24"/>
          <w:szCs w:val="24"/>
          <w:lang w:bidi="en-US"/>
        </w:rPr>
        <w:t xml:space="preserve"> </w:t>
      </w:r>
      <w:r w:rsidRPr="00DE5C05">
        <w:rPr>
          <w:rFonts w:ascii="Times New Roman" w:eastAsia="Times New Roman" w:hAnsi="Times New Roman" w:cs="Times New Roman"/>
          <w:w w:val="95"/>
          <w:sz w:val="24"/>
          <w:szCs w:val="24"/>
          <w:lang w:bidi="en-US"/>
        </w:rPr>
        <w:t>Thromboembolism</w:t>
      </w:r>
    </w:p>
    <w:p w14:paraId="618378E1" w14:textId="77777777" w:rsidR="00DE5C05" w:rsidRPr="00DE5C05" w:rsidRDefault="00DE5C05" w:rsidP="00DE5C05">
      <w:pPr>
        <w:widowControl w:val="0"/>
        <w:autoSpaceDE w:val="0"/>
        <w:autoSpaceDN w:val="0"/>
        <w:spacing w:before="9" w:after="0" w:line="240" w:lineRule="auto"/>
        <w:rPr>
          <w:rFonts w:ascii="Times New Roman" w:eastAsia="Times New Roman" w:hAnsi="Times New Roman" w:cs="Times New Roman"/>
          <w:sz w:val="26"/>
          <w:szCs w:val="24"/>
          <w:lang w:bidi="en-US"/>
        </w:rPr>
      </w:pPr>
    </w:p>
    <w:p w14:paraId="0BC137AB" w14:textId="77777777" w:rsidR="00DE5C05" w:rsidRPr="00DE5C05" w:rsidRDefault="00DE5C05" w:rsidP="00DE5C05">
      <w:pPr>
        <w:widowControl w:val="0"/>
        <w:numPr>
          <w:ilvl w:val="2"/>
          <w:numId w:val="27"/>
        </w:numPr>
        <w:tabs>
          <w:tab w:val="left" w:pos="1540"/>
        </w:tabs>
        <w:autoSpaceDE w:val="0"/>
        <w:autoSpaceDN w:val="0"/>
        <w:spacing w:after="0" w:line="240" w:lineRule="auto"/>
        <w:ind w:left="1540"/>
        <w:outlineLvl w:val="0"/>
        <w:rPr>
          <w:rFonts w:ascii="Times New Roman" w:eastAsia="Times New Roman" w:hAnsi="Times New Roman" w:cs="Times New Roman"/>
          <w:b/>
          <w:bCs/>
          <w:sz w:val="24"/>
          <w:szCs w:val="24"/>
          <w:lang w:bidi="en-US"/>
        </w:rPr>
      </w:pPr>
      <w:bookmarkStart w:id="33" w:name="_Toc172211385"/>
      <w:r w:rsidRPr="00DE5C05">
        <w:rPr>
          <w:rFonts w:ascii="Times New Roman" w:eastAsia="Times New Roman" w:hAnsi="Times New Roman" w:cs="Times New Roman"/>
          <w:b/>
          <w:bCs/>
          <w:sz w:val="24"/>
          <w:szCs w:val="24"/>
          <w:lang w:bidi="en-US"/>
        </w:rPr>
        <w:t>Conferences and Scholarly</w:t>
      </w:r>
      <w:r w:rsidRPr="00DE5C05">
        <w:rPr>
          <w:rFonts w:ascii="Times New Roman" w:eastAsia="Times New Roman" w:hAnsi="Times New Roman" w:cs="Times New Roman"/>
          <w:b/>
          <w:bCs/>
          <w:spacing w:val="-6"/>
          <w:sz w:val="24"/>
          <w:szCs w:val="24"/>
          <w:lang w:bidi="en-US"/>
        </w:rPr>
        <w:t xml:space="preserve"> </w:t>
      </w:r>
      <w:r w:rsidRPr="00DE5C05">
        <w:rPr>
          <w:rFonts w:ascii="Times New Roman" w:eastAsia="Times New Roman" w:hAnsi="Times New Roman" w:cs="Times New Roman"/>
          <w:b/>
          <w:bCs/>
          <w:sz w:val="24"/>
          <w:szCs w:val="24"/>
          <w:lang w:bidi="en-US"/>
        </w:rPr>
        <w:t>Activities:</w:t>
      </w:r>
      <w:bookmarkEnd w:id="33"/>
    </w:p>
    <w:p w14:paraId="0E814C21" w14:textId="77777777" w:rsidR="00DE5C05" w:rsidRPr="00DE5C05" w:rsidRDefault="00DE5C05" w:rsidP="00DE5C05">
      <w:pPr>
        <w:widowControl w:val="0"/>
        <w:numPr>
          <w:ilvl w:val="0"/>
          <w:numId w:val="29"/>
        </w:numPr>
        <w:tabs>
          <w:tab w:val="left" w:pos="1899"/>
          <w:tab w:val="left" w:pos="1900"/>
        </w:tabs>
        <w:autoSpaceDE w:val="0"/>
        <w:autoSpaceDN w:val="0"/>
        <w:spacing w:before="34" w:after="0" w:line="240" w:lineRule="auto"/>
        <w:rPr>
          <w:rFonts w:ascii="Times New Roman" w:eastAsia="Times New Roman" w:hAnsi="Times New Roman" w:cs="Times New Roman"/>
          <w:i/>
          <w:sz w:val="24"/>
          <w:lang w:bidi="en-US"/>
        </w:rPr>
      </w:pPr>
      <w:r w:rsidRPr="00DE5C05">
        <w:rPr>
          <w:rFonts w:ascii="Times New Roman" w:eastAsia="Times New Roman" w:hAnsi="Times New Roman" w:cs="Times New Roman"/>
          <w:i/>
          <w:spacing w:val="-1"/>
          <w:w w:val="124"/>
          <w:sz w:val="24"/>
          <w:lang w:bidi="en-US"/>
        </w:rPr>
        <w:t>A</w:t>
      </w:r>
      <w:r w:rsidRPr="00DE5C05">
        <w:rPr>
          <w:rFonts w:ascii="Times New Roman" w:eastAsia="Times New Roman" w:hAnsi="Times New Roman" w:cs="Times New Roman"/>
          <w:i/>
          <w:spacing w:val="-1"/>
          <w:w w:val="71"/>
          <w:sz w:val="24"/>
          <w:lang w:bidi="en-US"/>
        </w:rPr>
        <w:t>c</w:t>
      </w:r>
      <w:r w:rsidRPr="00DE5C05">
        <w:rPr>
          <w:rFonts w:ascii="Times New Roman" w:eastAsia="Times New Roman" w:hAnsi="Times New Roman" w:cs="Times New Roman"/>
          <w:i/>
          <w:w w:val="71"/>
          <w:sz w:val="24"/>
          <w:lang w:bidi="en-US"/>
        </w:rPr>
        <w:t>a</w:t>
      </w:r>
      <w:r w:rsidRPr="00DE5C05">
        <w:rPr>
          <w:rFonts w:ascii="Times New Roman" w:eastAsia="Times New Roman" w:hAnsi="Times New Roman" w:cs="Times New Roman"/>
          <w:i/>
          <w:w w:val="81"/>
          <w:sz w:val="24"/>
          <w:lang w:bidi="en-US"/>
        </w:rPr>
        <w:t>d</w:t>
      </w:r>
      <w:r w:rsidRPr="00DE5C05">
        <w:rPr>
          <w:rFonts w:ascii="Times New Roman" w:eastAsia="Times New Roman" w:hAnsi="Times New Roman" w:cs="Times New Roman"/>
          <w:i/>
          <w:spacing w:val="-1"/>
          <w:w w:val="65"/>
          <w:sz w:val="24"/>
          <w:lang w:bidi="en-US"/>
        </w:rPr>
        <w:t>e</w:t>
      </w:r>
      <w:r w:rsidRPr="00DE5C05">
        <w:rPr>
          <w:rFonts w:ascii="Times New Roman" w:eastAsia="Times New Roman" w:hAnsi="Times New Roman" w:cs="Times New Roman"/>
          <w:i/>
          <w:w w:val="86"/>
          <w:sz w:val="24"/>
          <w:lang w:bidi="en-US"/>
        </w:rPr>
        <w:t>m</w:t>
      </w:r>
      <w:r w:rsidRPr="00DE5C05">
        <w:rPr>
          <w:rFonts w:ascii="Times New Roman" w:eastAsia="Times New Roman" w:hAnsi="Times New Roman" w:cs="Times New Roman"/>
          <w:i/>
          <w:w w:val="82"/>
          <w:sz w:val="24"/>
          <w:lang w:bidi="en-US"/>
        </w:rPr>
        <w:t>i</w:t>
      </w:r>
      <w:r w:rsidRPr="00DE5C05">
        <w:rPr>
          <w:rFonts w:ascii="Times New Roman" w:eastAsia="Times New Roman" w:hAnsi="Times New Roman" w:cs="Times New Roman"/>
          <w:i/>
          <w:w w:val="61"/>
          <w:sz w:val="24"/>
          <w:lang w:bidi="en-US"/>
        </w:rPr>
        <w:t>c</w:t>
      </w:r>
      <w:r w:rsidRPr="00DE5C05">
        <w:rPr>
          <w:rFonts w:ascii="Times New Roman" w:eastAsia="Times New Roman" w:hAnsi="Times New Roman" w:cs="Times New Roman"/>
          <w:i/>
          <w:spacing w:val="-1"/>
          <w:sz w:val="24"/>
          <w:lang w:bidi="en-US"/>
        </w:rPr>
        <w:t xml:space="preserve"> </w:t>
      </w:r>
      <w:r w:rsidRPr="00DE5C05">
        <w:rPr>
          <w:rFonts w:ascii="Times New Roman" w:eastAsia="Times New Roman" w:hAnsi="Times New Roman" w:cs="Times New Roman"/>
          <w:i/>
          <w:spacing w:val="-1"/>
          <w:w w:val="124"/>
          <w:sz w:val="24"/>
          <w:lang w:bidi="en-US"/>
        </w:rPr>
        <w:t>A</w:t>
      </w:r>
      <w:r w:rsidRPr="00DE5C05">
        <w:rPr>
          <w:rFonts w:ascii="Times New Roman" w:eastAsia="Times New Roman" w:hAnsi="Times New Roman" w:cs="Times New Roman"/>
          <w:i/>
          <w:w w:val="78"/>
          <w:sz w:val="24"/>
          <w:lang w:bidi="en-US"/>
        </w:rPr>
        <w:t>f</w:t>
      </w:r>
      <w:r w:rsidRPr="00DE5C05">
        <w:rPr>
          <w:rFonts w:ascii="Times New Roman" w:eastAsia="Times New Roman" w:hAnsi="Times New Roman" w:cs="Times New Roman"/>
          <w:i/>
          <w:spacing w:val="-1"/>
          <w:w w:val="89"/>
          <w:sz w:val="24"/>
          <w:lang w:bidi="en-US"/>
        </w:rPr>
        <w:t>t</w:t>
      </w:r>
      <w:r w:rsidRPr="00DE5C05">
        <w:rPr>
          <w:rFonts w:ascii="Times New Roman" w:eastAsia="Times New Roman" w:hAnsi="Times New Roman" w:cs="Times New Roman"/>
          <w:i/>
          <w:spacing w:val="-1"/>
          <w:w w:val="65"/>
          <w:sz w:val="24"/>
          <w:lang w:bidi="en-US"/>
        </w:rPr>
        <w:t>e</w:t>
      </w:r>
      <w:r w:rsidRPr="00DE5C05">
        <w:rPr>
          <w:rFonts w:ascii="Times New Roman" w:eastAsia="Times New Roman" w:hAnsi="Times New Roman" w:cs="Times New Roman"/>
          <w:i/>
          <w:spacing w:val="-1"/>
          <w:w w:val="77"/>
          <w:sz w:val="24"/>
          <w:lang w:bidi="en-US"/>
        </w:rPr>
        <w:t>r</w:t>
      </w:r>
      <w:r w:rsidRPr="00DE5C05">
        <w:rPr>
          <w:rFonts w:ascii="Times New Roman" w:eastAsia="Times New Roman" w:hAnsi="Times New Roman" w:cs="Times New Roman"/>
          <w:i/>
          <w:w w:val="85"/>
          <w:sz w:val="24"/>
          <w:lang w:bidi="en-US"/>
        </w:rPr>
        <w:t>n</w:t>
      </w:r>
      <w:r w:rsidRPr="00DE5C05">
        <w:rPr>
          <w:rFonts w:ascii="Times New Roman" w:eastAsia="Times New Roman" w:hAnsi="Times New Roman" w:cs="Times New Roman"/>
          <w:i/>
          <w:spacing w:val="-1"/>
          <w:w w:val="75"/>
          <w:sz w:val="24"/>
          <w:lang w:bidi="en-US"/>
        </w:rPr>
        <w:t>oo</w:t>
      </w:r>
      <w:r w:rsidRPr="00DE5C05">
        <w:rPr>
          <w:rFonts w:ascii="Times New Roman" w:eastAsia="Times New Roman" w:hAnsi="Times New Roman" w:cs="Times New Roman"/>
          <w:i/>
          <w:w w:val="75"/>
          <w:sz w:val="24"/>
          <w:lang w:bidi="en-US"/>
        </w:rPr>
        <w:t>n</w:t>
      </w:r>
      <w:r w:rsidRPr="00DE5C05">
        <w:rPr>
          <w:rFonts w:ascii="Times New Roman" w:eastAsia="Times New Roman" w:hAnsi="Times New Roman" w:cs="Times New Roman"/>
          <w:i/>
          <w:w w:val="65"/>
          <w:sz w:val="24"/>
          <w:lang w:bidi="en-US"/>
        </w:rPr>
        <w:t>:</w:t>
      </w:r>
    </w:p>
    <w:p w14:paraId="11523986" w14:textId="77777777" w:rsidR="00DE5C05" w:rsidRPr="00DE5C05" w:rsidRDefault="00DE5C05" w:rsidP="00DE5C05">
      <w:pPr>
        <w:widowControl w:val="0"/>
        <w:autoSpaceDE w:val="0"/>
        <w:autoSpaceDN w:val="0"/>
        <w:spacing w:before="36" w:after="0" w:line="268" w:lineRule="auto"/>
        <w:ind w:left="190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Once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quarter,</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special-called</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meeting</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all</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fellows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residents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currently</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in graduate medical education training programs within the College will be held during</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Tuesday</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Academic</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Afternoon.</w:t>
      </w:r>
      <w:r w:rsidRPr="00DE5C05">
        <w:rPr>
          <w:rFonts w:ascii="Times New Roman" w:eastAsia="Times New Roman" w:hAnsi="Times New Roman" w:cs="Times New Roman"/>
          <w:spacing w:val="12"/>
          <w:sz w:val="24"/>
          <w:szCs w:val="24"/>
          <w:lang w:bidi="en-US"/>
        </w:rPr>
        <w:t xml:space="preserve"> </w:t>
      </w:r>
      <w:r w:rsidRPr="00DE5C05">
        <w:rPr>
          <w:rFonts w:ascii="Times New Roman" w:eastAsia="Times New Roman" w:hAnsi="Times New Roman" w:cs="Times New Roman"/>
          <w:sz w:val="24"/>
          <w:szCs w:val="24"/>
          <w:lang w:bidi="en-US"/>
        </w:rPr>
        <w:t>This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“Forum”</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is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consistent</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with</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ACGME requirements to ensure the availability of an opportunity for fellows and residents within and across the Sponsoring Institution’s graduate medical education</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programs</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communicate</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exchange</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information</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with</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each</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other relevant to their programs and their learning and working environment. At the Forum:</w:t>
      </w:r>
    </w:p>
    <w:p w14:paraId="1A75919D" w14:textId="77777777" w:rsidR="00DE5C05" w:rsidRPr="00DE5C05" w:rsidRDefault="00DE5C05" w:rsidP="00DE5C05">
      <w:pPr>
        <w:widowControl w:val="0"/>
        <w:numPr>
          <w:ilvl w:val="1"/>
          <w:numId w:val="29"/>
        </w:numPr>
        <w:tabs>
          <w:tab w:val="left" w:pos="2620"/>
        </w:tabs>
        <w:autoSpaceDE w:val="0"/>
        <w:autoSpaceDN w:val="0"/>
        <w:spacing w:before="44" w:after="0" w:line="268" w:lineRule="auto"/>
        <w:ind w:right="318"/>
        <w:jc w:val="both"/>
        <w:rPr>
          <w:rFonts w:ascii="Times New Roman" w:eastAsia="Times New Roman" w:hAnsi="Times New Roman" w:cs="Times New Roman"/>
          <w:sz w:val="24"/>
          <w:lang w:bidi="en-US"/>
        </w:rPr>
      </w:pPr>
      <w:r w:rsidRPr="00DE5C05">
        <w:rPr>
          <w:rFonts w:ascii="Times New Roman" w:eastAsia="Times New Roman" w:hAnsi="Times New Roman" w:cs="Times New Roman"/>
          <w:sz w:val="24"/>
          <w:lang w:bidi="en-US"/>
        </w:rPr>
        <w:t>Any</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fellow/resident</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must</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have</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opportunity</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to</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raise</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a</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concern</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at</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the Forum;</w:t>
      </w:r>
    </w:p>
    <w:p w14:paraId="2B5FF5E6" w14:textId="77777777" w:rsidR="00DE5C05" w:rsidRPr="00DE5C05" w:rsidRDefault="00DE5C05" w:rsidP="00DE5C05">
      <w:pPr>
        <w:widowControl w:val="0"/>
        <w:numPr>
          <w:ilvl w:val="1"/>
          <w:numId w:val="29"/>
        </w:numPr>
        <w:tabs>
          <w:tab w:val="left" w:pos="2620"/>
        </w:tabs>
        <w:autoSpaceDE w:val="0"/>
        <w:autoSpaceDN w:val="0"/>
        <w:spacing w:before="35" w:after="0" w:line="271" w:lineRule="auto"/>
        <w:ind w:right="278"/>
        <w:jc w:val="both"/>
        <w:rPr>
          <w:rFonts w:ascii="Times New Roman" w:eastAsia="Times New Roman" w:hAnsi="Times New Roman" w:cs="Times New Roman"/>
          <w:sz w:val="24"/>
          <w:lang w:bidi="en-US"/>
        </w:rPr>
      </w:pPr>
      <w:r w:rsidRPr="00DE5C05">
        <w:rPr>
          <w:rFonts w:ascii="Times New Roman" w:eastAsia="Times New Roman" w:hAnsi="Times New Roman" w:cs="Times New Roman"/>
          <w:sz w:val="24"/>
          <w:lang w:bidi="en-US"/>
        </w:rPr>
        <w:t>Fellows/residents</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must</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have</w:t>
      </w:r>
      <w:r w:rsidRPr="00DE5C05">
        <w:rPr>
          <w:rFonts w:ascii="Times New Roman" w:eastAsia="Times New Roman" w:hAnsi="Times New Roman" w:cs="Times New Roman"/>
          <w:spacing w:val="-14"/>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14"/>
          <w:sz w:val="24"/>
          <w:lang w:bidi="en-US"/>
        </w:rPr>
        <w:t xml:space="preserve"> </w:t>
      </w:r>
      <w:r w:rsidRPr="00DE5C05">
        <w:rPr>
          <w:rFonts w:ascii="Times New Roman" w:eastAsia="Times New Roman" w:hAnsi="Times New Roman" w:cs="Times New Roman"/>
          <w:sz w:val="24"/>
          <w:lang w:bidi="en-US"/>
        </w:rPr>
        <w:t>option,</w:t>
      </w:r>
      <w:r w:rsidRPr="00DE5C05">
        <w:rPr>
          <w:rFonts w:ascii="Times New Roman" w:eastAsia="Times New Roman" w:hAnsi="Times New Roman" w:cs="Times New Roman"/>
          <w:spacing w:val="-14"/>
          <w:sz w:val="24"/>
          <w:lang w:bidi="en-US"/>
        </w:rPr>
        <w:t xml:space="preserve"> </w:t>
      </w:r>
      <w:r w:rsidRPr="00DE5C05">
        <w:rPr>
          <w:rFonts w:ascii="Times New Roman" w:eastAsia="Times New Roman" w:hAnsi="Times New Roman" w:cs="Times New Roman"/>
          <w:sz w:val="24"/>
          <w:lang w:bidi="en-US"/>
        </w:rPr>
        <w:t>at</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least</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in</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part,</w:t>
      </w:r>
      <w:r w:rsidRPr="00DE5C05">
        <w:rPr>
          <w:rFonts w:ascii="Times New Roman" w:eastAsia="Times New Roman" w:hAnsi="Times New Roman" w:cs="Times New Roman"/>
          <w:spacing w:val="-14"/>
          <w:sz w:val="24"/>
          <w:lang w:bidi="en-US"/>
        </w:rPr>
        <w:t xml:space="preserve"> </w:t>
      </w:r>
      <w:r w:rsidRPr="00DE5C05">
        <w:rPr>
          <w:rFonts w:ascii="Times New Roman" w:eastAsia="Times New Roman" w:hAnsi="Times New Roman" w:cs="Times New Roman"/>
          <w:sz w:val="24"/>
          <w:lang w:bidi="en-US"/>
        </w:rPr>
        <w:t>to</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conduct</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their Forum</w:t>
      </w:r>
      <w:r w:rsidRPr="00DE5C05">
        <w:rPr>
          <w:rFonts w:ascii="Times New Roman" w:eastAsia="Times New Roman" w:hAnsi="Times New Roman" w:cs="Times New Roman"/>
          <w:spacing w:val="-18"/>
          <w:sz w:val="24"/>
          <w:lang w:bidi="en-US"/>
        </w:rPr>
        <w:t xml:space="preserve"> </w:t>
      </w:r>
      <w:r w:rsidRPr="00DE5C05">
        <w:rPr>
          <w:rFonts w:ascii="Times New Roman" w:eastAsia="Times New Roman" w:hAnsi="Times New Roman" w:cs="Times New Roman"/>
          <w:sz w:val="24"/>
          <w:lang w:bidi="en-US"/>
        </w:rPr>
        <w:t>with</w:t>
      </w:r>
      <w:r w:rsidRPr="00DE5C05">
        <w:rPr>
          <w:rFonts w:ascii="Times New Roman" w:eastAsia="Times New Roman" w:hAnsi="Times New Roman" w:cs="Times New Roman"/>
          <w:spacing w:val="-18"/>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DIO,</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faculty</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members,</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or</w:t>
      </w:r>
      <w:r w:rsidRPr="00DE5C05">
        <w:rPr>
          <w:rFonts w:ascii="Times New Roman" w:eastAsia="Times New Roman" w:hAnsi="Times New Roman" w:cs="Times New Roman"/>
          <w:spacing w:val="-18"/>
          <w:sz w:val="24"/>
          <w:lang w:bidi="en-US"/>
        </w:rPr>
        <w:t xml:space="preserve"> </w:t>
      </w:r>
      <w:r w:rsidRPr="00DE5C05">
        <w:rPr>
          <w:rFonts w:ascii="Times New Roman" w:eastAsia="Times New Roman" w:hAnsi="Times New Roman" w:cs="Times New Roman"/>
          <w:sz w:val="24"/>
          <w:lang w:bidi="en-US"/>
        </w:rPr>
        <w:t>other</w:t>
      </w:r>
      <w:r w:rsidRPr="00DE5C05">
        <w:rPr>
          <w:rFonts w:ascii="Times New Roman" w:eastAsia="Times New Roman" w:hAnsi="Times New Roman" w:cs="Times New Roman"/>
          <w:spacing w:val="-18"/>
          <w:sz w:val="24"/>
          <w:lang w:bidi="en-US"/>
        </w:rPr>
        <w:t xml:space="preserve"> </w:t>
      </w:r>
      <w:r w:rsidRPr="00DE5C05">
        <w:rPr>
          <w:rFonts w:ascii="Times New Roman" w:eastAsia="Times New Roman" w:hAnsi="Times New Roman" w:cs="Times New Roman"/>
          <w:sz w:val="24"/>
          <w:lang w:bidi="en-US"/>
        </w:rPr>
        <w:t>administrators</w:t>
      </w:r>
      <w:r w:rsidRPr="00DE5C05">
        <w:rPr>
          <w:rFonts w:ascii="Times New Roman" w:eastAsia="Times New Roman" w:hAnsi="Times New Roman" w:cs="Times New Roman"/>
          <w:spacing w:val="-19"/>
          <w:sz w:val="24"/>
          <w:lang w:bidi="en-US"/>
        </w:rPr>
        <w:t xml:space="preserve"> </w:t>
      </w:r>
      <w:r w:rsidRPr="00DE5C05">
        <w:rPr>
          <w:rFonts w:ascii="Times New Roman" w:eastAsia="Times New Roman" w:hAnsi="Times New Roman" w:cs="Times New Roman"/>
          <w:sz w:val="24"/>
          <w:lang w:bidi="en-US"/>
        </w:rPr>
        <w:t>present; and</w:t>
      </w:r>
    </w:p>
    <w:p w14:paraId="1B69456F" w14:textId="77777777" w:rsidR="00DE5C05" w:rsidRPr="00DE5C05" w:rsidRDefault="00DE5C05" w:rsidP="00DE5C05">
      <w:pPr>
        <w:widowControl w:val="0"/>
        <w:numPr>
          <w:ilvl w:val="1"/>
          <w:numId w:val="29"/>
        </w:numPr>
        <w:tabs>
          <w:tab w:val="left" w:pos="2619"/>
          <w:tab w:val="left" w:pos="2620"/>
        </w:tabs>
        <w:autoSpaceDE w:val="0"/>
        <w:autoSpaceDN w:val="0"/>
        <w:spacing w:before="29" w:after="0" w:line="271" w:lineRule="auto"/>
        <w:ind w:right="512"/>
        <w:rPr>
          <w:rFonts w:ascii="Times New Roman" w:eastAsia="Times New Roman" w:hAnsi="Times New Roman" w:cs="Times New Roman"/>
          <w:sz w:val="24"/>
          <w:lang w:bidi="en-US"/>
        </w:rPr>
      </w:pPr>
      <w:r w:rsidRPr="00DE5C05">
        <w:rPr>
          <w:rFonts w:ascii="Times New Roman" w:eastAsia="Times New Roman" w:hAnsi="Times New Roman" w:cs="Times New Roman"/>
          <w:sz w:val="24"/>
          <w:lang w:bidi="en-US"/>
        </w:rPr>
        <w:t>Fellows/residents</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must</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have</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option</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to</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present</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concerns</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that</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arise from discussions at the Forum to the DIO and</w:t>
      </w:r>
      <w:r w:rsidRPr="00DE5C05">
        <w:rPr>
          <w:rFonts w:ascii="Times New Roman" w:eastAsia="Times New Roman" w:hAnsi="Times New Roman" w:cs="Times New Roman"/>
          <w:spacing w:val="-23"/>
          <w:sz w:val="24"/>
          <w:lang w:bidi="en-US"/>
        </w:rPr>
        <w:t xml:space="preserve"> </w:t>
      </w:r>
      <w:r w:rsidRPr="00DE5C05">
        <w:rPr>
          <w:rFonts w:ascii="Times New Roman" w:eastAsia="Times New Roman" w:hAnsi="Times New Roman" w:cs="Times New Roman"/>
          <w:sz w:val="24"/>
          <w:lang w:bidi="en-US"/>
        </w:rPr>
        <w:t>GMEC.</w:t>
      </w:r>
    </w:p>
    <w:p w14:paraId="309974BD" w14:textId="77777777" w:rsidR="00DE5C05" w:rsidRPr="00DE5C05" w:rsidRDefault="00DE5C05" w:rsidP="00DE5C05">
      <w:pPr>
        <w:widowControl w:val="0"/>
        <w:autoSpaceDE w:val="0"/>
        <w:autoSpaceDN w:val="0"/>
        <w:spacing w:before="6" w:after="0" w:line="240" w:lineRule="auto"/>
        <w:rPr>
          <w:rFonts w:ascii="Times New Roman" w:eastAsia="Times New Roman" w:hAnsi="Times New Roman" w:cs="Times New Roman"/>
          <w:sz w:val="27"/>
          <w:szCs w:val="24"/>
          <w:lang w:bidi="en-US"/>
        </w:rPr>
      </w:pPr>
    </w:p>
    <w:p w14:paraId="0A204018" w14:textId="77777777" w:rsidR="00DE5C05" w:rsidRPr="00DE5C05" w:rsidRDefault="00DE5C05" w:rsidP="00DE5C05">
      <w:pPr>
        <w:widowControl w:val="0"/>
        <w:autoSpaceDE w:val="0"/>
        <w:autoSpaceDN w:val="0"/>
        <w:spacing w:after="0" w:line="232" w:lineRule="auto"/>
        <w:ind w:left="190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Residents and Fellows are represented by peer-selected representatives on GMEC.</w:t>
      </w:r>
      <w:r w:rsidRPr="00DE5C05">
        <w:rPr>
          <w:rFonts w:ascii="Times New Roman" w:eastAsia="Times New Roman" w:hAnsi="Times New Roman" w:cs="Times New Roman"/>
          <w:spacing w:val="10"/>
          <w:sz w:val="24"/>
          <w:szCs w:val="24"/>
          <w:lang w:bidi="en-US"/>
        </w:rPr>
        <w:t xml:space="preserve"> </w:t>
      </w:r>
      <w:r w:rsidRPr="00DE5C05">
        <w:rPr>
          <w:rFonts w:ascii="Times New Roman" w:eastAsia="Times New Roman" w:hAnsi="Times New Roman" w:cs="Times New Roman"/>
          <w:sz w:val="24"/>
          <w:szCs w:val="24"/>
          <w:lang w:bidi="en-US"/>
        </w:rPr>
        <w:t>These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representatives</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have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responsibility</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communicate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with</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the</w:t>
      </w:r>
    </w:p>
    <w:p w14:paraId="12478C7F" w14:textId="77777777" w:rsidR="00DE5C05" w:rsidRPr="00DE5C05" w:rsidRDefault="00DE5C05" w:rsidP="00DE5C05">
      <w:pPr>
        <w:widowControl w:val="0"/>
        <w:autoSpaceDE w:val="0"/>
        <w:autoSpaceDN w:val="0"/>
        <w:spacing w:after="0" w:line="232" w:lineRule="auto"/>
        <w:rPr>
          <w:rFonts w:ascii="Times New Roman" w:eastAsia="Times New Roman" w:hAnsi="Times New Roman" w:cs="Times New Roman"/>
          <w:lang w:bidi="en-US"/>
        </w:rPr>
        <w:sectPr w:rsidR="00DE5C05" w:rsidRPr="00DE5C05">
          <w:footerReference w:type="default" r:id="rId43"/>
          <w:pgSz w:w="12240" w:h="15840"/>
          <w:pgMar w:top="1340" w:right="1280" w:bottom="1220" w:left="1340" w:header="699" w:footer="1018" w:gutter="0"/>
          <w:cols w:space="720"/>
        </w:sectPr>
      </w:pPr>
    </w:p>
    <w:p w14:paraId="5DE5AB51" w14:textId="77777777" w:rsidR="00DE5C05" w:rsidRPr="00DE5C05" w:rsidRDefault="00DE5C05" w:rsidP="00DE5C05">
      <w:pPr>
        <w:widowControl w:val="0"/>
        <w:autoSpaceDE w:val="0"/>
        <w:autoSpaceDN w:val="0"/>
        <w:spacing w:before="81" w:after="0" w:line="235" w:lineRule="auto"/>
        <w:ind w:left="190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DIO to 1) invite to a Forum meeting or 2) present the collective concerns or issues raised at the Forum that need the attention of the DIO and/or GMEC.</w:t>
      </w:r>
    </w:p>
    <w:p w14:paraId="4EEA31B2" w14:textId="77777777" w:rsidR="00DE5C05" w:rsidRPr="00DE5C05" w:rsidRDefault="00DE5C05" w:rsidP="00DE5C05">
      <w:pPr>
        <w:widowControl w:val="0"/>
        <w:autoSpaceDE w:val="0"/>
        <w:autoSpaceDN w:val="0"/>
        <w:spacing w:before="5" w:after="0" w:line="240" w:lineRule="auto"/>
        <w:rPr>
          <w:rFonts w:ascii="Times New Roman" w:eastAsia="Times New Roman" w:hAnsi="Times New Roman" w:cs="Times New Roman"/>
          <w:sz w:val="26"/>
          <w:szCs w:val="24"/>
          <w:lang w:bidi="en-US"/>
        </w:rPr>
      </w:pPr>
    </w:p>
    <w:p w14:paraId="09814964" w14:textId="77777777" w:rsidR="00DE5C05" w:rsidRPr="00DE5C05" w:rsidRDefault="00DE5C05" w:rsidP="00DE5C05">
      <w:pPr>
        <w:widowControl w:val="0"/>
        <w:numPr>
          <w:ilvl w:val="2"/>
          <w:numId w:val="27"/>
        </w:numPr>
        <w:tabs>
          <w:tab w:val="left" w:pos="1540"/>
        </w:tabs>
        <w:autoSpaceDE w:val="0"/>
        <w:autoSpaceDN w:val="0"/>
        <w:spacing w:after="0" w:line="240" w:lineRule="auto"/>
        <w:ind w:left="1540"/>
        <w:rPr>
          <w:rFonts w:ascii="Times New Roman" w:eastAsia="Times New Roman" w:hAnsi="Times New Roman" w:cs="Times New Roman"/>
          <w:sz w:val="24"/>
          <w:lang w:bidi="en-US"/>
        </w:rPr>
      </w:pPr>
      <w:r w:rsidRPr="00DE5C05">
        <w:rPr>
          <w:rFonts w:ascii="Times New Roman" w:eastAsia="Times New Roman" w:hAnsi="Times New Roman" w:cs="Times New Roman"/>
          <w:b/>
          <w:sz w:val="24"/>
          <w:lang w:bidi="en-US"/>
        </w:rPr>
        <w:t>Rotations:</w:t>
      </w:r>
      <w:r w:rsidRPr="00DE5C05">
        <w:rPr>
          <w:rFonts w:ascii="Times New Roman" w:eastAsia="Times New Roman" w:hAnsi="Times New Roman" w:cs="Times New Roman"/>
          <w:b/>
          <w:spacing w:val="-6"/>
          <w:sz w:val="24"/>
          <w:lang w:bidi="en-US"/>
        </w:rPr>
        <w:t xml:space="preserve"> </w:t>
      </w:r>
      <w:r w:rsidRPr="00DE5C05">
        <w:rPr>
          <w:rFonts w:ascii="Times New Roman" w:eastAsia="Times New Roman" w:hAnsi="Times New Roman" w:cs="Times New Roman"/>
          <w:sz w:val="24"/>
          <w:lang w:bidi="en-US"/>
        </w:rPr>
        <w:t>Fellows</w:t>
      </w:r>
      <w:r w:rsidRPr="00DE5C05">
        <w:rPr>
          <w:rFonts w:ascii="Times New Roman" w:eastAsia="Times New Roman" w:hAnsi="Times New Roman" w:cs="Times New Roman"/>
          <w:spacing w:val="-8"/>
          <w:sz w:val="24"/>
          <w:lang w:bidi="en-US"/>
        </w:rPr>
        <w:t xml:space="preserve"> </w:t>
      </w:r>
      <w:r w:rsidRPr="00DE5C05">
        <w:rPr>
          <w:rFonts w:ascii="Times New Roman" w:eastAsia="Times New Roman" w:hAnsi="Times New Roman" w:cs="Times New Roman"/>
          <w:sz w:val="24"/>
          <w:lang w:bidi="en-US"/>
        </w:rPr>
        <w:t>work</w:t>
      </w:r>
      <w:r w:rsidRPr="00DE5C05">
        <w:rPr>
          <w:rFonts w:ascii="Times New Roman" w:eastAsia="Times New Roman" w:hAnsi="Times New Roman" w:cs="Times New Roman"/>
          <w:spacing w:val="-6"/>
          <w:sz w:val="24"/>
          <w:lang w:bidi="en-US"/>
        </w:rPr>
        <w:t xml:space="preserve"> </w:t>
      </w:r>
      <w:r w:rsidRPr="00DE5C05">
        <w:rPr>
          <w:rFonts w:ascii="Times New Roman" w:eastAsia="Times New Roman" w:hAnsi="Times New Roman" w:cs="Times New Roman"/>
          <w:sz w:val="24"/>
          <w:lang w:bidi="en-US"/>
        </w:rPr>
        <w:t>rotation</w:t>
      </w:r>
      <w:r w:rsidRPr="00DE5C05">
        <w:rPr>
          <w:rFonts w:ascii="Times New Roman" w:eastAsia="Times New Roman" w:hAnsi="Times New Roman" w:cs="Times New Roman"/>
          <w:spacing w:val="-7"/>
          <w:sz w:val="24"/>
          <w:lang w:bidi="en-US"/>
        </w:rPr>
        <w:t xml:space="preserve"> </w:t>
      </w:r>
      <w:r w:rsidRPr="00DE5C05">
        <w:rPr>
          <w:rFonts w:ascii="Times New Roman" w:eastAsia="Times New Roman" w:hAnsi="Times New Roman" w:cs="Times New Roman"/>
          <w:sz w:val="24"/>
          <w:lang w:bidi="en-US"/>
        </w:rPr>
        <w:t>in</w:t>
      </w:r>
      <w:r w:rsidRPr="00DE5C05">
        <w:rPr>
          <w:rFonts w:ascii="Times New Roman" w:eastAsia="Times New Roman" w:hAnsi="Times New Roman" w:cs="Times New Roman"/>
          <w:spacing w:val="-7"/>
          <w:sz w:val="24"/>
          <w:lang w:bidi="en-US"/>
        </w:rPr>
        <w:t xml:space="preserve"> </w:t>
      </w:r>
      <w:r w:rsidRPr="00DE5C05">
        <w:rPr>
          <w:rFonts w:ascii="Times New Roman" w:eastAsia="Times New Roman" w:hAnsi="Times New Roman" w:cs="Times New Roman"/>
          <w:sz w:val="24"/>
          <w:lang w:bidi="en-US"/>
        </w:rPr>
        <w:t>concert</w:t>
      </w:r>
      <w:r w:rsidRPr="00DE5C05">
        <w:rPr>
          <w:rFonts w:ascii="Times New Roman" w:eastAsia="Times New Roman" w:hAnsi="Times New Roman" w:cs="Times New Roman"/>
          <w:spacing w:val="-7"/>
          <w:sz w:val="24"/>
          <w:lang w:bidi="en-US"/>
        </w:rPr>
        <w:t xml:space="preserve"> </w:t>
      </w:r>
      <w:r w:rsidRPr="00DE5C05">
        <w:rPr>
          <w:rFonts w:ascii="Times New Roman" w:eastAsia="Times New Roman" w:hAnsi="Times New Roman" w:cs="Times New Roman"/>
          <w:sz w:val="24"/>
          <w:lang w:bidi="en-US"/>
        </w:rPr>
        <w:t>with</w:t>
      </w:r>
      <w:r w:rsidRPr="00DE5C05">
        <w:rPr>
          <w:rFonts w:ascii="Times New Roman" w:eastAsia="Times New Roman" w:hAnsi="Times New Roman" w:cs="Times New Roman"/>
          <w:spacing w:val="-7"/>
          <w:sz w:val="24"/>
          <w:lang w:bidi="en-US"/>
        </w:rPr>
        <w:t xml:space="preserve"> </w:t>
      </w:r>
      <w:r w:rsidRPr="00DE5C05">
        <w:rPr>
          <w:rFonts w:ascii="Times New Roman" w:eastAsia="Times New Roman" w:hAnsi="Times New Roman" w:cs="Times New Roman"/>
          <w:sz w:val="24"/>
          <w:lang w:bidi="en-US"/>
        </w:rPr>
        <w:t>other</w:t>
      </w:r>
      <w:r w:rsidRPr="00DE5C05">
        <w:rPr>
          <w:rFonts w:ascii="Times New Roman" w:eastAsia="Times New Roman" w:hAnsi="Times New Roman" w:cs="Times New Roman"/>
          <w:spacing w:val="-7"/>
          <w:sz w:val="24"/>
          <w:lang w:bidi="en-US"/>
        </w:rPr>
        <w:t xml:space="preserve"> </w:t>
      </w:r>
      <w:r w:rsidRPr="00DE5C05">
        <w:rPr>
          <w:rFonts w:ascii="Times New Roman" w:eastAsia="Times New Roman" w:hAnsi="Times New Roman" w:cs="Times New Roman"/>
          <w:sz w:val="24"/>
          <w:lang w:bidi="en-US"/>
        </w:rPr>
        <w:t>hospitalists.</w:t>
      </w:r>
    </w:p>
    <w:p w14:paraId="3FE93EFF" w14:textId="77777777" w:rsidR="00DE5C05" w:rsidRPr="00DE5C05" w:rsidRDefault="00DE5C05" w:rsidP="00DE5C05">
      <w:pPr>
        <w:widowControl w:val="0"/>
        <w:autoSpaceDE w:val="0"/>
        <w:autoSpaceDN w:val="0"/>
        <w:spacing w:before="9" w:after="0" w:line="240" w:lineRule="auto"/>
        <w:rPr>
          <w:rFonts w:ascii="Times New Roman" w:eastAsia="Times New Roman" w:hAnsi="Times New Roman" w:cs="Times New Roman"/>
          <w:sz w:val="27"/>
          <w:szCs w:val="24"/>
          <w:lang w:bidi="en-US"/>
        </w:rPr>
      </w:pPr>
    </w:p>
    <w:p w14:paraId="722282EB" w14:textId="77777777" w:rsidR="00DE5C05" w:rsidRPr="00DE5C05" w:rsidRDefault="00DE5C05" w:rsidP="00DE5C05">
      <w:pPr>
        <w:widowControl w:val="0"/>
        <w:numPr>
          <w:ilvl w:val="1"/>
          <w:numId w:val="27"/>
        </w:numPr>
        <w:tabs>
          <w:tab w:val="left" w:pos="1180"/>
        </w:tabs>
        <w:autoSpaceDE w:val="0"/>
        <w:autoSpaceDN w:val="0"/>
        <w:spacing w:after="0" w:line="240" w:lineRule="auto"/>
        <w:outlineLvl w:val="0"/>
        <w:rPr>
          <w:rFonts w:ascii="Times New Roman" w:eastAsia="Times New Roman" w:hAnsi="Times New Roman" w:cs="Times New Roman"/>
          <w:b/>
          <w:bCs/>
          <w:sz w:val="24"/>
          <w:szCs w:val="24"/>
          <w:lang w:bidi="en-US"/>
        </w:rPr>
      </w:pPr>
      <w:bookmarkStart w:id="34" w:name="_Toc172211386"/>
      <w:r w:rsidRPr="00DE5C05">
        <w:rPr>
          <w:rFonts w:ascii="Times New Roman" w:eastAsia="Times New Roman" w:hAnsi="Times New Roman" w:cs="Times New Roman"/>
          <w:b/>
          <w:bCs/>
          <w:sz w:val="24"/>
          <w:szCs w:val="24"/>
          <w:lang w:bidi="en-US"/>
        </w:rPr>
        <w:t>Library and Learning</w:t>
      </w:r>
      <w:r w:rsidRPr="00DE5C05">
        <w:rPr>
          <w:rFonts w:ascii="Times New Roman" w:eastAsia="Times New Roman" w:hAnsi="Times New Roman" w:cs="Times New Roman"/>
          <w:b/>
          <w:bCs/>
          <w:spacing w:val="-6"/>
          <w:sz w:val="24"/>
          <w:szCs w:val="24"/>
          <w:lang w:bidi="en-US"/>
        </w:rPr>
        <w:t xml:space="preserve"> </w:t>
      </w:r>
      <w:r w:rsidRPr="00DE5C05">
        <w:rPr>
          <w:rFonts w:ascii="Times New Roman" w:eastAsia="Times New Roman" w:hAnsi="Times New Roman" w:cs="Times New Roman"/>
          <w:b/>
          <w:bCs/>
          <w:sz w:val="24"/>
          <w:szCs w:val="24"/>
          <w:lang w:bidi="en-US"/>
        </w:rPr>
        <w:t>Resources</w:t>
      </w:r>
      <w:bookmarkEnd w:id="34"/>
    </w:p>
    <w:p w14:paraId="310559BF" w14:textId="77777777" w:rsidR="00DE5C05" w:rsidRPr="00DE5C05" w:rsidRDefault="00DE5C05" w:rsidP="00DE5C05">
      <w:pPr>
        <w:widowControl w:val="0"/>
        <w:autoSpaceDE w:val="0"/>
        <w:autoSpaceDN w:val="0"/>
        <w:spacing w:before="36" w:after="0" w:line="268" w:lineRule="auto"/>
        <w:ind w:left="118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Health</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Sciences</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Library</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is</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located</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on</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ground</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floor</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College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Community Health</w:t>
      </w:r>
      <w:r w:rsidRPr="00DE5C05">
        <w:rPr>
          <w:rFonts w:ascii="Times New Roman" w:eastAsia="Times New Roman" w:hAnsi="Times New Roman" w:cs="Times New Roman"/>
          <w:spacing w:val="-6"/>
          <w:sz w:val="24"/>
          <w:szCs w:val="24"/>
          <w:lang w:bidi="en-US"/>
        </w:rPr>
        <w:t xml:space="preserve"> </w:t>
      </w:r>
      <w:r w:rsidRPr="00DE5C05">
        <w:rPr>
          <w:rFonts w:ascii="Times New Roman" w:eastAsia="Times New Roman" w:hAnsi="Times New Roman" w:cs="Times New Roman"/>
          <w:sz w:val="24"/>
          <w:szCs w:val="24"/>
          <w:lang w:bidi="en-US"/>
        </w:rPr>
        <w:t>Sciences</w:t>
      </w:r>
      <w:r w:rsidRPr="00DE5C05">
        <w:rPr>
          <w:rFonts w:ascii="Times New Roman" w:eastAsia="Times New Roman" w:hAnsi="Times New Roman" w:cs="Times New Roman"/>
          <w:spacing w:val="-7"/>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5"/>
          <w:sz w:val="24"/>
          <w:szCs w:val="24"/>
          <w:lang w:bidi="en-US"/>
        </w:rPr>
        <w:t xml:space="preserve"> </w:t>
      </w:r>
      <w:r w:rsidRPr="00DE5C05">
        <w:rPr>
          <w:rFonts w:ascii="Times New Roman" w:eastAsia="Times New Roman" w:hAnsi="Times New Roman" w:cs="Times New Roman"/>
          <w:sz w:val="24"/>
          <w:szCs w:val="24"/>
          <w:lang w:bidi="en-US"/>
        </w:rPr>
        <w:t>is</w:t>
      </w:r>
      <w:r w:rsidRPr="00DE5C05">
        <w:rPr>
          <w:rFonts w:ascii="Times New Roman" w:eastAsia="Times New Roman" w:hAnsi="Times New Roman" w:cs="Times New Roman"/>
          <w:spacing w:val="-7"/>
          <w:sz w:val="24"/>
          <w:szCs w:val="24"/>
          <w:lang w:bidi="en-US"/>
        </w:rPr>
        <w:t xml:space="preserve"> </w:t>
      </w:r>
      <w:r w:rsidRPr="00DE5C05">
        <w:rPr>
          <w:rFonts w:ascii="Times New Roman" w:eastAsia="Times New Roman" w:hAnsi="Times New Roman" w:cs="Times New Roman"/>
          <w:sz w:val="24"/>
          <w:szCs w:val="24"/>
          <w:lang w:bidi="en-US"/>
        </w:rPr>
        <w:t>available</w:t>
      </w:r>
      <w:r w:rsidRPr="00DE5C05">
        <w:rPr>
          <w:rFonts w:ascii="Times New Roman" w:eastAsia="Times New Roman" w:hAnsi="Times New Roman" w:cs="Times New Roman"/>
          <w:spacing w:val="-5"/>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6"/>
          <w:sz w:val="24"/>
          <w:szCs w:val="24"/>
          <w:lang w:bidi="en-US"/>
        </w:rPr>
        <w:t xml:space="preserve"> </w:t>
      </w:r>
      <w:r w:rsidRPr="00DE5C05">
        <w:rPr>
          <w:rFonts w:ascii="Times New Roman" w:eastAsia="Times New Roman" w:hAnsi="Times New Roman" w:cs="Times New Roman"/>
          <w:sz w:val="24"/>
          <w:szCs w:val="24"/>
          <w:lang w:bidi="en-US"/>
        </w:rPr>
        <w:t>fellows</w:t>
      </w:r>
      <w:r w:rsidRPr="00DE5C05">
        <w:rPr>
          <w:rFonts w:ascii="Times New Roman" w:eastAsia="Times New Roman" w:hAnsi="Times New Roman" w:cs="Times New Roman"/>
          <w:spacing w:val="-7"/>
          <w:sz w:val="24"/>
          <w:szCs w:val="24"/>
          <w:lang w:bidi="en-US"/>
        </w:rPr>
        <w:t xml:space="preserve"> </w:t>
      </w:r>
      <w:r w:rsidRPr="00DE5C05">
        <w:rPr>
          <w:rFonts w:ascii="Times New Roman" w:eastAsia="Times New Roman" w:hAnsi="Times New Roman" w:cs="Times New Roman"/>
          <w:sz w:val="24"/>
          <w:szCs w:val="24"/>
          <w:lang w:bidi="en-US"/>
        </w:rPr>
        <w:t>24</w:t>
      </w:r>
      <w:r w:rsidRPr="00DE5C05">
        <w:rPr>
          <w:rFonts w:ascii="Times New Roman" w:eastAsia="Times New Roman" w:hAnsi="Times New Roman" w:cs="Times New Roman"/>
          <w:spacing w:val="-5"/>
          <w:sz w:val="24"/>
          <w:szCs w:val="24"/>
          <w:lang w:bidi="en-US"/>
        </w:rPr>
        <w:t xml:space="preserve"> </w:t>
      </w:r>
      <w:r w:rsidRPr="00DE5C05">
        <w:rPr>
          <w:rFonts w:ascii="Times New Roman" w:eastAsia="Times New Roman" w:hAnsi="Times New Roman" w:cs="Times New Roman"/>
          <w:sz w:val="24"/>
          <w:szCs w:val="24"/>
          <w:lang w:bidi="en-US"/>
        </w:rPr>
        <w:t>hours</w:t>
      </w:r>
      <w:r w:rsidRPr="00DE5C05">
        <w:rPr>
          <w:rFonts w:ascii="Times New Roman" w:eastAsia="Times New Roman" w:hAnsi="Times New Roman" w:cs="Times New Roman"/>
          <w:spacing w:val="-7"/>
          <w:sz w:val="24"/>
          <w:szCs w:val="24"/>
          <w:lang w:bidi="en-US"/>
        </w:rPr>
        <w:t xml:space="preserve"> </w:t>
      </w:r>
      <w:r w:rsidRPr="00DE5C05">
        <w:rPr>
          <w:rFonts w:ascii="Times New Roman" w:eastAsia="Times New Roman" w:hAnsi="Times New Roman" w:cs="Times New Roman"/>
          <w:sz w:val="24"/>
          <w:szCs w:val="24"/>
          <w:lang w:bidi="en-US"/>
        </w:rPr>
        <w:t>a</w:t>
      </w:r>
      <w:r w:rsidRPr="00DE5C05">
        <w:rPr>
          <w:rFonts w:ascii="Times New Roman" w:eastAsia="Times New Roman" w:hAnsi="Times New Roman" w:cs="Times New Roman"/>
          <w:spacing w:val="-5"/>
          <w:sz w:val="24"/>
          <w:szCs w:val="24"/>
          <w:lang w:bidi="en-US"/>
        </w:rPr>
        <w:t xml:space="preserve"> </w:t>
      </w:r>
      <w:r w:rsidRPr="00DE5C05">
        <w:rPr>
          <w:rFonts w:ascii="Times New Roman" w:eastAsia="Times New Roman" w:hAnsi="Times New Roman" w:cs="Times New Roman"/>
          <w:sz w:val="24"/>
          <w:szCs w:val="24"/>
          <w:lang w:bidi="en-US"/>
        </w:rPr>
        <w:t>day.</w:t>
      </w:r>
    </w:p>
    <w:p w14:paraId="3550CF47" w14:textId="77777777" w:rsidR="00DE5C05" w:rsidRPr="00DE5C05" w:rsidRDefault="00DE5C05" w:rsidP="00DE5C05">
      <w:pPr>
        <w:widowControl w:val="0"/>
        <w:autoSpaceDE w:val="0"/>
        <w:autoSpaceDN w:val="0"/>
        <w:spacing w:before="10" w:after="0" w:line="240" w:lineRule="auto"/>
        <w:rPr>
          <w:rFonts w:ascii="Times New Roman" w:eastAsia="Times New Roman" w:hAnsi="Times New Roman" w:cs="Times New Roman"/>
          <w:sz w:val="24"/>
          <w:szCs w:val="24"/>
          <w:lang w:bidi="en-US"/>
        </w:rPr>
      </w:pPr>
    </w:p>
    <w:p w14:paraId="782C96EE" w14:textId="77777777" w:rsidR="00DE5C05" w:rsidRPr="00DE5C05" w:rsidRDefault="00DE5C05" w:rsidP="00DE5C05">
      <w:pPr>
        <w:widowControl w:val="0"/>
        <w:numPr>
          <w:ilvl w:val="1"/>
          <w:numId w:val="27"/>
        </w:numPr>
        <w:tabs>
          <w:tab w:val="left" w:pos="1180"/>
        </w:tabs>
        <w:autoSpaceDE w:val="0"/>
        <w:autoSpaceDN w:val="0"/>
        <w:spacing w:before="1" w:after="0" w:line="240" w:lineRule="auto"/>
        <w:outlineLvl w:val="0"/>
        <w:rPr>
          <w:rFonts w:ascii="Times New Roman" w:eastAsia="Times New Roman" w:hAnsi="Times New Roman" w:cs="Times New Roman"/>
          <w:b/>
          <w:bCs/>
          <w:sz w:val="24"/>
          <w:szCs w:val="24"/>
          <w:lang w:bidi="en-US"/>
        </w:rPr>
      </w:pPr>
      <w:bookmarkStart w:id="35" w:name="_Toc172211387"/>
      <w:r w:rsidRPr="00DE5C05">
        <w:rPr>
          <w:rFonts w:ascii="Times New Roman" w:eastAsia="Times New Roman" w:hAnsi="Times New Roman" w:cs="Times New Roman"/>
          <w:b/>
          <w:bCs/>
          <w:sz w:val="24"/>
          <w:szCs w:val="24"/>
          <w:lang w:bidi="en-US"/>
        </w:rPr>
        <w:t>Assessment</w:t>
      </w:r>
      <w:bookmarkEnd w:id="35"/>
    </w:p>
    <w:p w14:paraId="61A714E1" w14:textId="77777777" w:rsidR="00DE5C05" w:rsidRPr="00DE5C05" w:rsidRDefault="00DE5C05" w:rsidP="00DE5C05">
      <w:pPr>
        <w:widowControl w:val="0"/>
        <w:numPr>
          <w:ilvl w:val="2"/>
          <w:numId w:val="27"/>
        </w:numPr>
        <w:tabs>
          <w:tab w:val="left" w:pos="1539"/>
          <w:tab w:val="left" w:pos="1540"/>
        </w:tabs>
        <w:autoSpaceDE w:val="0"/>
        <w:autoSpaceDN w:val="0"/>
        <w:spacing w:before="33" w:after="0" w:line="240" w:lineRule="auto"/>
        <w:ind w:left="1540"/>
        <w:rPr>
          <w:rFonts w:ascii="Times New Roman" w:eastAsia="Times New Roman" w:hAnsi="Times New Roman" w:cs="Times New Roman"/>
          <w:b/>
          <w:sz w:val="24"/>
          <w:lang w:bidi="en-US"/>
        </w:rPr>
      </w:pPr>
      <w:r w:rsidRPr="00DE5C05">
        <w:rPr>
          <w:rFonts w:ascii="Times New Roman" w:eastAsia="Times New Roman" w:hAnsi="Times New Roman" w:cs="Times New Roman"/>
          <w:b/>
          <w:sz w:val="24"/>
          <w:lang w:bidi="en-US"/>
        </w:rPr>
        <w:t>Overview:</w:t>
      </w:r>
    </w:p>
    <w:p w14:paraId="61D8F5A5" w14:textId="77777777" w:rsidR="00DE5C05" w:rsidRPr="00DE5C05" w:rsidRDefault="00DE5C05" w:rsidP="00DE5C05">
      <w:pPr>
        <w:widowControl w:val="0"/>
        <w:numPr>
          <w:ilvl w:val="0"/>
          <w:numId w:val="28"/>
        </w:numPr>
        <w:tabs>
          <w:tab w:val="left" w:pos="1899"/>
          <w:tab w:val="left" w:pos="1900"/>
        </w:tabs>
        <w:autoSpaceDE w:val="0"/>
        <w:autoSpaceDN w:val="0"/>
        <w:spacing w:before="36" w:after="0" w:line="240" w:lineRule="auto"/>
        <w:rPr>
          <w:rFonts w:ascii="Times New Roman" w:eastAsia="Times New Roman" w:hAnsi="Times New Roman" w:cs="Times New Roman"/>
          <w:i/>
          <w:sz w:val="24"/>
          <w:lang w:bidi="en-US"/>
        </w:rPr>
      </w:pPr>
      <w:r w:rsidRPr="00DE5C05">
        <w:rPr>
          <w:rFonts w:ascii="Times New Roman" w:eastAsia="Times New Roman" w:hAnsi="Times New Roman" w:cs="Times New Roman"/>
          <w:i/>
          <w:w w:val="90"/>
          <w:sz w:val="24"/>
          <w:lang w:bidi="en-US"/>
        </w:rPr>
        <w:t>Evaluation of the</w:t>
      </w:r>
      <w:r w:rsidRPr="00DE5C05">
        <w:rPr>
          <w:rFonts w:ascii="Times New Roman" w:eastAsia="Times New Roman" w:hAnsi="Times New Roman" w:cs="Times New Roman"/>
          <w:i/>
          <w:spacing w:val="10"/>
          <w:w w:val="90"/>
          <w:sz w:val="24"/>
          <w:lang w:bidi="en-US"/>
        </w:rPr>
        <w:t xml:space="preserve"> </w:t>
      </w:r>
      <w:r w:rsidRPr="00DE5C05">
        <w:rPr>
          <w:rFonts w:ascii="Times New Roman" w:eastAsia="Times New Roman" w:hAnsi="Times New Roman" w:cs="Times New Roman"/>
          <w:i/>
          <w:w w:val="90"/>
          <w:sz w:val="24"/>
          <w:lang w:bidi="en-US"/>
        </w:rPr>
        <w:t>Fellow:</w:t>
      </w:r>
    </w:p>
    <w:p w14:paraId="5B54A916" w14:textId="77777777" w:rsidR="00DE5C05" w:rsidRPr="00DE5C05" w:rsidRDefault="00DE5C05" w:rsidP="00DE5C05">
      <w:pPr>
        <w:widowControl w:val="0"/>
        <w:autoSpaceDE w:val="0"/>
        <w:autoSpaceDN w:val="0"/>
        <w:spacing w:before="34" w:after="0" w:line="271" w:lineRule="auto"/>
        <w:ind w:left="1900" w:right="270" w:firstLine="6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Clinical</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Competency</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Committee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(CCC)</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meets</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bi-annually</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review</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the progress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fellows.</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After</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CCC</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has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met,</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advisors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meet</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with</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their</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fellows to review the findings of the</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CCC.</w:t>
      </w:r>
    </w:p>
    <w:p w14:paraId="59E78B48" w14:textId="77777777" w:rsidR="00DE5C05" w:rsidRPr="00DE5C05" w:rsidRDefault="00DE5C05" w:rsidP="00DE5C05">
      <w:pPr>
        <w:widowControl w:val="0"/>
        <w:autoSpaceDE w:val="0"/>
        <w:autoSpaceDN w:val="0"/>
        <w:spacing w:before="8" w:after="0" w:line="240" w:lineRule="auto"/>
        <w:rPr>
          <w:rFonts w:ascii="Times New Roman" w:eastAsia="Times New Roman" w:hAnsi="Times New Roman" w:cs="Times New Roman"/>
          <w:sz w:val="26"/>
          <w:szCs w:val="24"/>
          <w:lang w:bidi="en-US"/>
        </w:rPr>
      </w:pPr>
    </w:p>
    <w:p w14:paraId="22D71E47" w14:textId="77777777" w:rsidR="00DE5C05" w:rsidRPr="00DE5C05" w:rsidRDefault="00DE5C05" w:rsidP="00DE5C05">
      <w:pPr>
        <w:widowControl w:val="0"/>
        <w:autoSpaceDE w:val="0"/>
        <w:autoSpaceDN w:val="0"/>
        <w:spacing w:after="0" w:line="268" w:lineRule="auto"/>
        <w:ind w:left="1900" w:right="289"/>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Preceptors from each rotation evaluate fellows in New Innovations quarterly. These</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evaluations</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are</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used</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by</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CCC</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are</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released</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for</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fellow</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review at his/her</w:t>
      </w:r>
      <w:r w:rsidRPr="00DE5C05">
        <w:rPr>
          <w:rFonts w:ascii="Times New Roman" w:eastAsia="Times New Roman" w:hAnsi="Times New Roman" w:cs="Times New Roman"/>
          <w:spacing w:val="-3"/>
          <w:sz w:val="24"/>
          <w:szCs w:val="24"/>
          <w:lang w:bidi="en-US"/>
        </w:rPr>
        <w:t xml:space="preserve"> </w:t>
      </w:r>
      <w:r w:rsidRPr="00DE5C05">
        <w:rPr>
          <w:rFonts w:ascii="Times New Roman" w:eastAsia="Times New Roman" w:hAnsi="Times New Roman" w:cs="Times New Roman"/>
          <w:sz w:val="24"/>
          <w:szCs w:val="24"/>
          <w:lang w:bidi="en-US"/>
        </w:rPr>
        <w:t>request.</w:t>
      </w:r>
    </w:p>
    <w:p w14:paraId="31B14A75" w14:textId="77777777" w:rsidR="00DE5C05" w:rsidRPr="00DE5C05" w:rsidRDefault="00DE5C05" w:rsidP="00DE5C05">
      <w:pPr>
        <w:widowControl w:val="0"/>
        <w:autoSpaceDE w:val="0"/>
        <w:autoSpaceDN w:val="0"/>
        <w:spacing w:before="3" w:after="0" w:line="240" w:lineRule="auto"/>
        <w:rPr>
          <w:rFonts w:ascii="Times New Roman" w:eastAsia="Times New Roman" w:hAnsi="Times New Roman" w:cs="Times New Roman"/>
          <w:sz w:val="27"/>
          <w:szCs w:val="24"/>
          <w:lang w:bidi="en-US"/>
        </w:rPr>
      </w:pPr>
    </w:p>
    <w:p w14:paraId="79823AF9" w14:textId="77777777" w:rsidR="00DE5C05" w:rsidRPr="00DE5C05" w:rsidRDefault="00DE5C05" w:rsidP="00DE5C05">
      <w:pPr>
        <w:widowControl w:val="0"/>
        <w:autoSpaceDE w:val="0"/>
        <w:autoSpaceDN w:val="0"/>
        <w:spacing w:before="1" w:after="0" w:line="271" w:lineRule="auto"/>
        <w:ind w:left="190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All</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fellows</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will</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have</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a</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recommendation</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from</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CCC</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which</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may</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include suggested remediation and/or further disciplinary action. These recommendations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will</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provided</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program</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director</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for</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final</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decision.</w:t>
      </w:r>
    </w:p>
    <w:p w14:paraId="141D65CF" w14:textId="77777777" w:rsidR="00DE5C05" w:rsidRPr="00DE5C05" w:rsidRDefault="00DE5C05" w:rsidP="00DE5C05">
      <w:pPr>
        <w:widowControl w:val="0"/>
        <w:autoSpaceDE w:val="0"/>
        <w:autoSpaceDN w:val="0"/>
        <w:spacing w:before="8" w:after="0" w:line="240" w:lineRule="auto"/>
        <w:rPr>
          <w:rFonts w:ascii="Times New Roman" w:eastAsia="Times New Roman" w:hAnsi="Times New Roman" w:cs="Times New Roman"/>
          <w:sz w:val="26"/>
          <w:szCs w:val="24"/>
          <w:lang w:bidi="en-US"/>
        </w:rPr>
      </w:pPr>
    </w:p>
    <w:p w14:paraId="46D779B6" w14:textId="77777777" w:rsidR="00DE5C05" w:rsidRPr="00DE5C05" w:rsidRDefault="00DE5C05" w:rsidP="00DE5C05">
      <w:pPr>
        <w:widowControl w:val="0"/>
        <w:autoSpaceDE w:val="0"/>
        <w:autoSpaceDN w:val="0"/>
        <w:spacing w:after="0" w:line="240" w:lineRule="auto"/>
        <w:ind w:left="190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Fellows evaluate the faculty and rotations at the end of each block.</w:t>
      </w:r>
    </w:p>
    <w:p w14:paraId="536507D8" w14:textId="77777777" w:rsidR="00DE5C05" w:rsidRPr="00DE5C05" w:rsidRDefault="00DE5C05" w:rsidP="00DE5C05">
      <w:pPr>
        <w:widowControl w:val="0"/>
        <w:numPr>
          <w:ilvl w:val="1"/>
          <w:numId w:val="28"/>
        </w:numPr>
        <w:tabs>
          <w:tab w:val="left" w:pos="2619"/>
          <w:tab w:val="left" w:pos="2620"/>
        </w:tabs>
        <w:autoSpaceDE w:val="0"/>
        <w:autoSpaceDN w:val="0"/>
        <w:spacing w:before="34" w:after="0" w:line="271" w:lineRule="auto"/>
        <w:ind w:right="216"/>
        <w:rPr>
          <w:rFonts w:ascii="Times New Roman" w:eastAsia="Times New Roman" w:hAnsi="Times New Roman" w:cs="Times New Roman"/>
          <w:sz w:val="24"/>
          <w:lang w:bidi="en-US"/>
        </w:rPr>
      </w:pPr>
      <w:r w:rsidRPr="00DE5C05">
        <w:rPr>
          <w:rFonts w:ascii="Times New Roman" w:eastAsia="Times New Roman" w:hAnsi="Times New Roman" w:cs="Times New Roman"/>
          <w:w w:val="95"/>
          <w:sz w:val="24"/>
          <w:lang w:bidi="en-US"/>
        </w:rPr>
        <w:t>Formative</w:t>
      </w:r>
      <w:r w:rsidRPr="00DE5C05">
        <w:rPr>
          <w:rFonts w:ascii="Times New Roman" w:eastAsia="Times New Roman" w:hAnsi="Times New Roman" w:cs="Times New Roman"/>
          <w:spacing w:val="-7"/>
          <w:w w:val="95"/>
          <w:sz w:val="24"/>
          <w:lang w:bidi="en-US"/>
        </w:rPr>
        <w:t xml:space="preserve"> </w:t>
      </w:r>
      <w:r w:rsidRPr="00DE5C05">
        <w:rPr>
          <w:rFonts w:ascii="Times New Roman" w:eastAsia="Times New Roman" w:hAnsi="Times New Roman" w:cs="Times New Roman"/>
          <w:w w:val="95"/>
          <w:sz w:val="24"/>
          <w:lang w:bidi="en-US"/>
        </w:rPr>
        <w:t>and</w:t>
      </w:r>
      <w:r w:rsidRPr="00DE5C05">
        <w:rPr>
          <w:rFonts w:ascii="Times New Roman" w:eastAsia="Times New Roman" w:hAnsi="Times New Roman" w:cs="Times New Roman"/>
          <w:spacing w:val="-7"/>
          <w:w w:val="95"/>
          <w:sz w:val="24"/>
          <w:lang w:bidi="en-US"/>
        </w:rPr>
        <w:t xml:space="preserve"> </w:t>
      </w:r>
      <w:r w:rsidRPr="00DE5C05">
        <w:rPr>
          <w:rFonts w:ascii="Times New Roman" w:eastAsia="Times New Roman" w:hAnsi="Times New Roman" w:cs="Times New Roman"/>
          <w:w w:val="95"/>
          <w:sz w:val="24"/>
          <w:lang w:bidi="en-US"/>
        </w:rPr>
        <w:t>Final:</w:t>
      </w:r>
      <w:r w:rsidRPr="00DE5C05">
        <w:rPr>
          <w:rFonts w:ascii="Times New Roman" w:eastAsia="Times New Roman" w:hAnsi="Times New Roman" w:cs="Times New Roman"/>
          <w:spacing w:val="-7"/>
          <w:w w:val="95"/>
          <w:sz w:val="24"/>
          <w:lang w:bidi="en-US"/>
        </w:rPr>
        <w:t xml:space="preserve"> </w:t>
      </w:r>
      <w:r w:rsidRPr="00DE5C05">
        <w:rPr>
          <w:rFonts w:ascii="Times New Roman" w:eastAsia="Times New Roman" w:hAnsi="Times New Roman" w:cs="Times New Roman"/>
          <w:w w:val="95"/>
          <w:sz w:val="24"/>
          <w:lang w:bidi="en-US"/>
        </w:rPr>
        <w:t>Fellows</w:t>
      </w:r>
      <w:r w:rsidRPr="00DE5C05">
        <w:rPr>
          <w:rFonts w:ascii="Times New Roman" w:eastAsia="Times New Roman" w:hAnsi="Times New Roman" w:cs="Times New Roman"/>
          <w:spacing w:val="-9"/>
          <w:w w:val="95"/>
          <w:sz w:val="24"/>
          <w:lang w:bidi="en-US"/>
        </w:rPr>
        <w:t xml:space="preserve"> </w:t>
      </w:r>
      <w:r w:rsidRPr="00DE5C05">
        <w:rPr>
          <w:rFonts w:ascii="Times New Roman" w:eastAsia="Times New Roman" w:hAnsi="Times New Roman" w:cs="Times New Roman"/>
          <w:w w:val="95"/>
          <w:sz w:val="24"/>
          <w:lang w:bidi="en-US"/>
        </w:rPr>
        <w:t>will</w:t>
      </w:r>
      <w:r w:rsidRPr="00DE5C05">
        <w:rPr>
          <w:rFonts w:ascii="Times New Roman" w:eastAsia="Times New Roman" w:hAnsi="Times New Roman" w:cs="Times New Roman"/>
          <w:spacing w:val="-7"/>
          <w:w w:val="95"/>
          <w:sz w:val="24"/>
          <w:lang w:bidi="en-US"/>
        </w:rPr>
        <w:t xml:space="preserve"> </w:t>
      </w:r>
      <w:r w:rsidRPr="00DE5C05">
        <w:rPr>
          <w:rFonts w:ascii="Times New Roman" w:eastAsia="Times New Roman" w:hAnsi="Times New Roman" w:cs="Times New Roman"/>
          <w:w w:val="95"/>
          <w:sz w:val="24"/>
          <w:lang w:bidi="en-US"/>
        </w:rPr>
        <w:t>be</w:t>
      </w:r>
      <w:r w:rsidRPr="00DE5C05">
        <w:rPr>
          <w:rFonts w:ascii="Times New Roman" w:eastAsia="Times New Roman" w:hAnsi="Times New Roman" w:cs="Times New Roman"/>
          <w:spacing w:val="-7"/>
          <w:w w:val="95"/>
          <w:sz w:val="24"/>
          <w:lang w:bidi="en-US"/>
        </w:rPr>
        <w:t xml:space="preserve"> </w:t>
      </w:r>
      <w:r w:rsidRPr="00DE5C05">
        <w:rPr>
          <w:rFonts w:ascii="Times New Roman" w:eastAsia="Times New Roman" w:hAnsi="Times New Roman" w:cs="Times New Roman"/>
          <w:w w:val="95"/>
          <w:sz w:val="24"/>
          <w:lang w:bidi="en-US"/>
        </w:rPr>
        <w:t>evaluated</w:t>
      </w:r>
      <w:r w:rsidRPr="00DE5C05">
        <w:rPr>
          <w:rFonts w:ascii="Times New Roman" w:eastAsia="Times New Roman" w:hAnsi="Times New Roman" w:cs="Times New Roman"/>
          <w:spacing w:val="-7"/>
          <w:w w:val="95"/>
          <w:sz w:val="24"/>
          <w:lang w:bidi="en-US"/>
        </w:rPr>
        <w:t xml:space="preserve"> </w:t>
      </w:r>
      <w:r w:rsidRPr="00DE5C05">
        <w:rPr>
          <w:rFonts w:ascii="Times New Roman" w:eastAsia="Times New Roman" w:hAnsi="Times New Roman" w:cs="Times New Roman"/>
          <w:w w:val="95"/>
          <w:sz w:val="24"/>
          <w:lang w:bidi="en-US"/>
        </w:rPr>
        <w:t>securely</w:t>
      </w:r>
      <w:r w:rsidRPr="00DE5C05">
        <w:rPr>
          <w:rFonts w:ascii="Times New Roman" w:eastAsia="Times New Roman" w:hAnsi="Times New Roman" w:cs="Times New Roman"/>
          <w:spacing w:val="-7"/>
          <w:w w:val="95"/>
          <w:sz w:val="24"/>
          <w:lang w:bidi="en-US"/>
        </w:rPr>
        <w:t xml:space="preserve"> </w:t>
      </w:r>
      <w:r w:rsidRPr="00DE5C05">
        <w:rPr>
          <w:rFonts w:ascii="Times New Roman" w:eastAsia="Times New Roman" w:hAnsi="Times New Roman" w:cs="Times New Roman"/>
          <w:w w:val="95"/>
          <w:sz w:val="24"/>
          <w:lang w:bidi="en-US"/>
        </w:rPr>
        <w:t>and</w:t>
      </w:r>
      <w:r w:rsidRPr="00DE5C05">
        <w:rPr>
          <w:rFonts w:ascii="Times New Roman" w:eastAsia="Times New Roman" w:hAnsi="Times New Roman" w:cs="Times New Roman"/>
          <w:spacing w:val="-7"/>
          <w:w w:val="95"/>
          <w:sz w:val="24"/>
          <w:lang w:bidi="en-US"/>
        </w:rPr>
        <w:t xml:space="preserve"> </w:t>
      </w:r>
      <w:r w:rsidRPr="00DE5C05">
        <w:rPr>
          <w:rFonts w:ascii="Times New Roman" w:eastAsia="Times New Roman" w:hAnsi="Times New Roman" w:cs="Times New Roman"/>
          <w:w w:val="95"/>
          <w:sz w:val="24"/>
          <w:lang w:bidi="en-US"/>
        </w:rPr>
        <w:t xml:space="preserve">electronically </w:t>
      </w:r>
      <w:r w:rsidRPr="00DE5C05">
        <w:rPr>
          <w:rFonts w:ascii="Times New Roman" w:eastAsia="Times New Roman" w:hAnsi="Times New Roman" w:cs="Times New Roman"/>
          <w:sz w:val="24"/>
          <w:lang w:bidi="en-US"/>
        </w:rPr>
        <w:t>by the faculty at the conclusion of each quarter. Access to these formative</w:t>
      </w:r>
      <w:r w:rsidRPr="00DE5C05">
        <w:rPr>
          <w:rFonts w:ascii="Times New Roman" w:eastAsia="Times New Roman" w:hAnsi="Times New Roman" w:cs="Times New Roman"/>
          <w:spacing w:val="-39"/>
          <w:sz w:val="24"/>
          <w:lang w:bidi="en-US"/>
        </w:rPr>
        <w:t xml:space="preserve"> </w:t>
      </w:r>
      <w:r w:rsidRPr="00DE5C05">
        <w:rPr>
          <w:rFonts w:ascii="Times New Roman" w:eastAsia="Times New Roman" w:hAnsi="Times New Roman" w:cs="Times New Roman"/>
          <w:sz w:val="24"/>
          <w:lang w:bidi="en-US"/>
        </w:rPr>
        <w:t>evaluations</w:t>
      </w:r>
      <w:r w:rsidRPr="00DE5C05">
        <w:rPr>
          <w:rFonts w:ascii="Times New Roman" w:eastAsia="Times New Roman" w:hAnsi="Times New Roman" w:cs="Times New Roman"/>
          <w:spacing w:val="-40"/>
          <w:sz w:val="24"/>
          <w:lang w:bidi="en-US"/>
        </w:rPr>
        <w:t xml:space="preserve"> </w:t>
      </w:r>
      <w:r w:rsidRPr="00DE5C05">
        <w:rPr>
          <w:rFonts w:ascii="Times New Roman" w:eastAsia="Times New Roman" w:hAnsi="Times New Roman" w:cs="Times New Roman"/>
          <w:sz w:val="24"/>
          <w:lang w:bidi="en-US"/>
        </w:rPr>
        <w:t>will</w:t>
      </w:r>
      <w:r w:rsidRPr="00DE5C05">
        <w:rPr>
          <w:rFonts w:ascii="Times New Roman" w:eastAsia="Times New Roman" w:hAnsi="Times New Roman" w:cs="Times New Roman"/>
          <w:spacing w:val="-40"/>
          <w:sz w:val="24"/>
          <w:lang w:bidi="en-US"/>
        </w:rPr>
        <w:t xml:space="preserve"> </w:t>
      </w:r>
      <w:r w:rsidRPr="00DE5C05">
        <w:rPr>
          <w:rFonts w:ascii="Times New Roman" w:eastAsia="Times New Roman" w:hAnsi="Times New Roman" w:cs="Times New Roman"/>
          <w:sz w:val="24"/>
          <w:lang w:bidi="en-US"/>
        </w:rPr>
        <w:t>be</w:t>
      </w:r>
      <w:r w:rsidRPr="00DE5C05">
        <w:rPr>
          <w:rFonts w:ascii="Times New Roman" w:eastAsia="Times New Roman" w:hAnsi="Times New Roman" w:cs="Times New Roman"/>
          <w:spacing w:val="-39"/>
          <w:sz w:val="24"/>
          <w:lang w:bidi="en-US"/>
        </w:rPr>
        <w:t xml:space="preserve"> </w:t>
      </w:r>
      <w:r w:rsidRPr="00DE5C05">
        <w:rPr>
          <w:rFonts w:ascii="Times New Roman" w:eastAsia="Times New Roman" w:hAnsi="Times New Roman" w:cs="Times New Roman"/>
          <w:sz w:val="24"/>
          <w:lang w:bidi="en-US"/>
        </w:rPr>
        <w:t>available</w:t>
      </w:r>
      <w:r w:rsidRPr="00DE5C05">
        <w:rPr>
          <w:rFonts w:ascii="Times New Roman" w:eastAsia="Times New Roman" w:hAnsi="Times New Roman" w:cs="Times New Roman"/>
          <w:spacing w:val="-39"/>
          <w:sz w:val="24"/>
          <w:lang w:bidi="en-US"/>
        </w:rPr>
        <w:t xml:space="preserve"> </w:t>
      </w:r>
      <w:r w:rsidRPr="00DE5C05">
        <w:rPr>
          <w:rFonts w:ascii="Times New Roman" w:eastAsia="Times New Roman" w:hAnsi="Times New Roman" w:cs="Times New Roman"/>
          <w:sz w:val="24"/>
          <w:lang w:bidi="en-US"/>
        </w:rPr>
        <w:t>securely</w:t>
      </w:r>
      <w:r w:rsidRPr="00DE5C05">
        <w:rPr>
          <w:rFonts w:ascii="Times New Roman" w:eastAsia="Times New Roman" w:hAnsi="Times New Roman" w:cs="Times New Roman"/>
          <w:spacing w:val="-39"/>
          <w:sz w:val="24"/>
          <w:lang w:bidi="en-US"/>
        </w:rPr>
        <w:t xml:space="preserve"> </w:t>
      </w:r>
      <w:r w:rsidRPr="00DE5C05">
        <w:rPr>
          <w:rFonts w:ascii="Times New Roman" w:eastAsia="Times New Roman" w:hAnsi="Times New Roman" w:cs="Times New Roman"/>
          <w:sz w:val="24"/>
          <w:lang w:bidi="en-US"/>
        </w:rPr>
        <w:t>and</w:t>
      </w:r>
      <w:r w:rsidRPr="00DE5C05">
        <w:rPr>
          <w:rFonts w:ascii="Times New Roman" w:eastAsia="Times New Roman" w:hAnsi="Times New Roman" w:cs="Times New Roman"/>
          <w:spacing w:val="-40"/>
          <w:sz w:val="24"/>
          <w:lang w:bidi="en-US"/>
        </w:rPr>
        <w:t xml:space="preserve"> </w:t>
      </w:r>
      <w:r w:rsidRPr="00DE5C05">
        <w:rPr>
          <w:rFonts w:ascii="Times New Roman" w:eastAsia="Times New Roman" w:hAnsi="Times New Roman" w:cs="Times New Roman"/>
          <w:sz w:val="24"/>
          <w:lang w:bidi="en-US"/>
        </w:rPr>
        <w:t>electronically</w:t>
      </w:r>
      <w:r w:rsidRPr="00DE5C05">
        <w:rPr>
          <w:rFonts w:ascii="Times New Roman" w:eastAsia="Times New Roman" w:hAnsi="Times New Roman" w:cs="Times New Roman"/>
          <w:spacing w:val="-39"/>
          <w:sz w:val="24"/>
          <w:lang w:bidi="en-US"/>
        </w:rPr>
        <w:t xml:space="preserve"> </w:t>
      </w:r>
      <w:r w:rsidRPr="00DE5C05">
        <w:rPr>
          <w:rFonts w:ascii="Times New Roman" w:eastAsia="Times New Roman" w:hAnsi="Times New Roman" w:cs="Times New Roman"/>
          <w:sz w:val="24"/>
          <w:lang w:bidi="en-US"/>
        </w:rPr>
        <w:t>online once</w:t>
      </w:r>
      <w:r w:rsidRPr="00DE5C05">
        <w:rPr>
          <w:rFonts w:ascii="Times New Roman" w:eastAsia="Times New Roman" w:hAnsi="Times New Roman" w:cs="Times New Roman"/>
          <w:spacing w:val="-24"/>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24"/>
          <w:sz w:val="24"/>
          <w:lang w:bidi="en-US"/>
        </w:rPr>
        <w:t xml:space="preserve"> </w:t>
      </w:r>
      <w:r w:rsidRPr="00DE5C05">
        <w:rPr>
          <w:rFonts w:ascii="Times New Roman" w:eastAsia="Times New Roman" w:hAnsi="Times New Roman" w:cs="Times New Roman"/>
          <w:sz w:val="24"/>
          <w:lang w:bidi="en-US"/>
        </w:rPr>
        <w:t>fellows</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have</w:t>
      </w:r>
      <w:r w:rsidRPr="00DE5C05">
        <w:rPr>
          <w:rFonts w:ascii="Times New Roman" w:eastAsia="Times New Roman" w:hAnsi="Times New Roman" w:cs="Times New Roman"/>
          <w:spacing w:val="-24"/>
          <w:sz w:val="24"/>
          <w:lang w:bidi="en-US"/>
        </w:rPr>
        <w:t xml:space="preserve"> </w:t>
      </w:r>
      <w:r w:rsidRPr="00DE5C05">
        <w:rPr>
          <w:rFonts w:ascii="Times New Roman" w:eastAsia="Times New Roman" w:hAnsi="Times New Roman" w:cs="Times New Roman"/>
          <w:sz w:val="24"/>
          <w:lang w:bidi="en-US"/>
        </w:rPr>
        <w:t>completed</w:t>
      </w:r>
      <w:r w:rsidRPr="00DE5C05">
        <w:rPr>
          <w:rFonts w:ascii="Times New Roman" w:eastAsia="Times New Roman" w:hAnsi="Times New Roman" w:cs="Times New Roman"/>
          <w:spacing w:val="-24"/>
          <w:sz w:val="24"/>
          <w:lang w:bidi="en-US"/>
        </w:rPr>
        <w:t xml:space="preserve"> </w:t>
      </w:r>
      <w:r w:rsidRPr="00DE5C05">
        <w:rPr>
          <w:rFonts w:ascii="Times New Roman" w:eastAsia="Times New Roman" w:hAnsi="Times New Roman" w:cs="Times New Roman"/>
          <w:sz w:val="24"/>
          <w:lang w:bidi="en-US"/>
        </w:rPr>
        <w:t>their</w:t>
      </w:r>
      <w:r w:rsidRPr="00DE5C05">
        <w:rPr>
          <w:rFonts w:ascii="Times New Roman" w:eastAsia="Times New Roman" w:hAnsi="Times New Roman" w:cs="Times New Roman"/>
          <w:spacing w:val="-24"/>
          <w:sz w:val="24"/>
          <w:lang w:bidi="en-US"/>
        </w:rPr>
        <w:t xml:space="preserve"> </w:t>
      </w:r>
      <w:r w:rsidRPr="00DE5C05">
        <w:rPr>
          <w:rFonts w:ascii="Times New Roman" w:eastAsia="Times New Roman" w:hAnsi="Times New Roman" w:cs="Times New Roman"/>
          <w:sz w:val="24"/>
          <w:lang w:bidi="en-US"/>
        </w:rPr>
        <w:t>own</w:t>
      </w:r>
      <w:r w:rsidRPr="00DE5C05">
        <w:rPr>
          <w:rFonts w:ascii="Times New Roman" w:eastAsia="Times New Roman" w:hAnsi="Times New Roman" w:cs="Times New Roman"/>
          <w:spacing w:val="-24"/>
          <w:sz w:val="24"/>
          <w:lang w:bidi="en-US"/>
        </w:rPr>
        <w:t xml:space="preserve"> </w:t>
      </w:r>
      <w:r w:rsidRPr="00DE5C05">
        <w:rPr>
          <w:rFonts w:ascii="Times New Roman" w:eastAsia="Times New Roman" w:hAnsi="Times New Roman" w:cs="Times New Roman"/>
          <w:sz w:val="24"/>
          <w:lang w:bidi="en-US"/>
        </w:rPr>
        <w:t>evaluations</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of</w:t>
      </w:r>
      <w:r w:rsidRPr="00DE5C05">
        <w:rPr>
          <w:rFonts w:ascii="Times New Roman" w:eastAsia="Times New Roman" w:hAnsi="Times New Roman" w:cs="Times New Roman"/>
          <w:spacing w:val="-24"/>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24"/>
          <w:sz w:val="24"/>
          <w:lang w:bidi="en-US"/>
        </w:rPr>
        <w:t xml:space="preserve"> </w:t>
      </w:r>
      <w:r w:rsidRPr="00DE5C05">
        <w:rPr>
          <w:rFonts w:ascii="Times New Roman" w:eastAsia="Times New Roman" w:hAnsi="Times New Roman" w:cs="Times New Roman"/>
          <w:sz w:val="24"/>
          <w:lang w:bidi="en-US"/>
        </w:rPr>
        <w:t>faculty</w:t>
      </w:r>
      <w:r w:rsidRPr="00DE5C05">
        <w:rPr>
          <w:rFonts w:ascii="Times New Roman" w:eastAsia="Times New Roman" w:hAnsi="Times New Roman" w:cs="Times New Roman"/>
          <w:spacing w:val="-24"/>
          <w:sz w:val="24"/>
          <w:lang w:bidi="en-US"/>
        </w:rPr>
        <w:t xml:space="preserve"> </w:t>
      </w:r>
      <w:r w:rsidRPr="00DE5C05">
        <w:rPr>
          <w:rFonts w:ascii="Times New Roman" w:eastAsia="Times New Roman" w:hAnsi="Times New Roman" w:cs="Times New Roman"/>
          <w:sz w:val="24"/>
          <w:lang w:bidi="en-US"/>
        </w:rPr>
        <w:t>and rotation.</w:t>
      </w:r>
    </w:p>
    <w:p w14:paraId="65EAC34E" w14:textId="77777777" w:rsidR="00DE5C05" w:rsidRPr="00DE5C05" w:rsidRDefault="00DE5C05" w:rsidP="00DE5C05">
      <w:pPr>
        <w:widowControl w:val="0"/>
        <w:numPr>
          <w:ilvl w:val="1"/>
          <w:numId w:val="28"/>
        </w:numPr>
        <w:tabs>
          <w:tab w:val="left" w:pos="2619"/>
          <w:tab w:val="left" w:pos="2620"/>
        </w:tabs>
        <w:autoSpaceDE w:val="0"/>
        <w:autoSpaceDN w:val="0"/>
        <w:spacing w:after="0" w:line="271" w:lineRule="auto"/>
        <w:ind w:right="407" w:hanging="524"/>
        <w:rPr>
          <w:rFonts w:ascii="Times New Roman" w:eastAsia="Times New Roman" w:hAnsi="Times New Roman" w:cs="Times New Roman"/>
          <w:sz w:val="24"/>
          <w:lang w:bidi="en-US"/>
        </w:rPr>
      </w:pPr>
      <w:r w:rsidRPr="00DE5C05">
        <w:rPr>
          <w:rFonts w:ascii="Times New Roman" w:eastAsia="Times New Roman" w:hAnsi="Times New Roman" w:cs="Times New Roman"/>
          <w:sz w:val="24"/>
          <w:lang w:bidi="en-US"/>
        </w:rPr>
        <w:t>During</w:t>
      </w:r>
      <w:r w:rsidRPr="00DE5C05">
        <w:rPr>
          <w:rFonts w:ascii="Times New Roman" w:eastAsia="Times New Roman" w:hAnsi="Times New Roman" w:cs="Times New Roman"/>
          <w:spacing w:val="-28"/>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28"/>
          <w:sz w:val="24"/>
          <w:lang w:bidi="en-US"/>
        </w:rPr>
        <w:t xml:space="preserve"> </w:t>
      </w:r>
      <w:r w:rsidRPr="00DE5C05">
        <w:rPr>
          <w:rFonts w:ascii="Times New Roman" w:eastAsia="Times New Roman" w:hAnsi="Times New Roman" w:cs="Times New Roman"/>
          <w:sz w:val="24"/>
          <w:lang w:bidi="en-US"/>
        </w:rPr>
        <w:t>academic</w:t>
      </w:r>
      <w:r w:rsidRPr="00DE5C05">
        <w:rPr>
          <w:rFonts w:ascii="Times New Roman" w:eastAsia="Times New Roman" w:hAnsi="Times New Roman" w:cs="Times New Roman"/>
          <w:spacing w:val="-28"/>
          <w:sz w:val="24"/>
          <w:lang w:bidi="en-US"/>
        </w:rPr>
        <w:t xml:space="preserve"> </w:t>
      </w:r>
      <w:r w:rsidRPr="00DE5C05">
        <w:rPr>
          <w:rFonts w:ascii="Times New Roman" w:eastAsia="Times New Roman" w:hAnsi="Times New Roman" w:cs="Times New Roman"/>
          <w:sz w:val="24"/>
          <w:lang w:bidi="en-US"/>
        </w:rPr>
        <w:t>year,</w:t>
      </w:r>
      <w:r w:rsidRPr="00DE5C05">
        <w:rPr>
          <w:rFonts w:ascii="Times New Roman" w:eastAsia="Times New Roman" w:hAnsi="Times New Roman" w:cs="Times New Roman"/>
          <w:spacing w:val="-30"/>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28"/>
          <w:sz w:val="24"/>
          <w:lang w:bidi="en-US"/>
        </w:rPr>
        <w:t xml:space="preserve"> </w:t>
      </w:r>
      <w:r w:rsidRPr="00DE5C05">
        <w:rPr>
          <w:rFonts w:ascii="Times New Roman" w:eastAsia="Times New Roman" w:hAnsi="Times New Roman" w:cs="Times New Roman"/>
          <w:sz w:val="24"/>
          <w:lang w:bidi="en-US"/>
        </w:rPr>
        <w:t>faculty</w:t>
      </w:r>
      <w:r w:rsidRPr="00DE5C05">
        <w:rPr>
          <w:rFonts w:ascii="Times New Roman" w:eastAsia="Times New Roman" w:hAnsi="Times New Roman" w:cs="Times New Roman"/>
          <w:spacing w:val="-28"/>
          <w:sz w:val="24"/>
          <w:lang w:bidi="en-US"/>
        </w:rPr>
        <w:t xml:space="preserve"> </w:t>
      </w:r>
      <w:r w:rsidRPr="00DE5C05">
        <w:rPr>
          <w:rFonts w:ascii="Times New Roman" w:eastAsia="Times New Roman" w:hAnsi="Times New Roman" w:cs="Times New Roman"/>
          <w:sz w:val="24"/>
          <w:lang w:bidi="en-US"/>
        </w:rPr>
        <w:t>will</w:t>
      </w:r>
      <w:r w:rsidRPr="00DE5C05">
        <w:rPr>
          <w:rFonts w:ascii="Times New Roman" w:eastAsia="Times New Roman" w:hAnsi="Times New Roman" w:cs="Times New Roman"/>
          <w:spacing w:val="-28"/>
          <w:sz w:val="24"/>
          <w:lang w:bidi="en-US"/>
        </w:rPr>
        <w:t xml:space="preserve"> </w:t>
      </w:r>
      <w:r w:rsidRPr="00DE5C05">
        <w:rPr>
          <w:rFonts w:ascii="Times New Roman" w:eastAsia="Times New Roman" w:hAnsi="Times New Roman" w:cs="Times New Roman"/>
          <w:sz w:val="24"/>
          <w:lang w:bidi="en-US"/>
        </w:rPr>
        <w:t>meet</w:t>
      </w:r>
      <w:r w:rsidRPr="00DE5C05">
        <w:rPr>
          <w:rFonts w:ascii="Times New Roman" w:eastAsia="Times New Roman" w:hAnsi="Times New Roman" w:cs="Times New Roman"/>
          <w:spacing w:val="-29"/>
          <w:sz w:val="24"/>
          <w:lang w:bidi="en-US"/>
        </w:rPr>
        <w:t xml:space="preserve"> </w:t>
      </w:r>
      <w:r w:rsidRPr="00DE5C05">
        <w:rPr>
          <w:rFonts w:ascii="Times New Roman" w:eastAsia="Times New Roman" w:hAnsi="Times New Roman" w:cs="Times New Roman"/>
          <w:sz w:val="24"/>
          <w:lang w:bidi="en-US"/>
        </w:rPr>
        <w:t>with</w:t>
      </w:r>
      <w:r w:rsidRPr="00DE5C05">
        <w:rPr>
          <w:rFonts w:ascii="Times New Roman" w:eastAsia="Times New Roman" w:hAnsi="Times New Roman" w:cs="Times New Roman"/>
          <w:spacing w:val="-30"/>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28"/>
          <w:sz w:val="24"/>
          <w:lang w:bidi="en-US"/>
        </w:rPr>
        <w:t xml:space="preserve"> </w:t>
      </w:r>
      <w:r w:rsidRPr="00DE5C05">
        <w:rPr>
          <w:rFonts w:ascii="Times New Roman" w:eastAsia="Times New Roman" w:hAnsi="Times New Roman" w:cs="Times New Roman"/>
          <w:sz w:val="24"/>
          <w:lang w:bidi="en-US"/>
        </w:rPr>
        <w:t>fellows</w:t>
      </w:r>
      <w:r w:rsidRPr="00DE5C05">
        <w:rPr>
          <w:rFonts w:ascii="Times New Roman" w:eastAsia="Times New Roman" w:hAnsi="Times New Roman" w:cs="Times New Roman"/>
          <w:spacing w:val="-29"/>
          <w:sz w:val="24"/>
          <w:lang w:bidi="en-US"/>
        </w:rPr>
        <w:t xml:space="preserve"> </w:t>
      </w:r>
      <w:r w:rsidRPr="00DE5C05">
        <w:rPr>
          <w:rFonts w:ascii="Times New Roman" w:eastAsia="Times New Roman" w:hAnsi="Times New Roman" w:cs="Times New Roman"/>
          <w:sz w:val="24"/>
          <w:lang w:bidi="en-US"/>
        </w:rPr>
        <w:t>at</w:t>
      </w:r>
      <w:r w:rsidRPr="00DE5C05">
        <w:rPr>
          <w:rFonts w:ascii="Times New Roman" w:eastAsia="Times New Roman" w:hAnsi="Times New Roman" w:cs="Times New Roman"/>
          <w:spacing w:val="-29"/>
          <w:sz w:val="24"/>
          <w:lang w:bidi="en-US"/>
        </w:rPr>
        <w:t xml:space="preserve"> </w:t>
      </w:r>
      <w:r w:rsidRPr="00DE5C05">
        <w:rPr>
          <w:rFonts w:ascii="Times New Roman" w:eastAsia="Times New Roman" w:hAnsi="Times New Roman" w:cs="Times New Roman"/>
          <w:sz w:val="24"/>
          <w:lang w:bidi="en-US"/>
        </w:rPr>
        <w:t>least two times per year. Any weakness or deficiency should be discussed during this</w:t>
      </w:r>
      <w:r w:rsidRPr="00DE5C05">
        <w:rPr>
          <w:rFonts w:ascii="Times New Roman" w:eastAsia="Times New Roman" w:hAnsi="Times New Roman" w:cs="Times New Roman"/>
          <w:spacing w:val="-4"/>
          <w:sz w:val="24"/>
          <w:lang w:bidi="en-US"/>
        </w:rPr>
        <w:t xml:space="preserve"> </w:t>
      </w:r>
      <w:r w:rsidRPr="00DE5C05">
        <w:rPr>
          <w:rFonts w:ascii="Times New Roman" w:eastAsia="Times New Roman" w:hAnsi="Times New Roman" w:cs="Times New Roman"/>
          <w:sz w:val="24"/>
          <w:lang w:bidi="en-US"/>
        </w:rPr>
        <w:t>time.</w:t>
      </w:r>
    </w:p>
    <w:p w14:paraId="7A537F5E" w14:textId="77777777" w:rsidR="00DE5C05" w:rsidRPr="00DE5C05" w:rsidRDefault="00DE5C05" w:rsidP="00DE5C05">
      <w:pPr>
        <w:widowControl w:val="0"/>
        <w:numPr>
          <w:ilvl w:val="2"/>
          <w:numId w:val="28"/>
        </w:numPr>
        <w:tabs>
          <w:tab w:val="left" w:pos="3339"/>
          <w:tab w:val="left" w:pos="3340"/>
        </w:tabs>
        <w:autoSpaceDE w:val="0"/>
        <w:autoSpaceDN w:val="0"/>
        <w:spacing w:after="0" w:line="268" w:lineRule="auto"/>
        <w:ind w:right="482"/>
        <w:rPr>
          <w:rFonts w:ascii="Times New Roman" w:eastAsia="Times New Roman" w:hAnsi="Times New Roman" w:cs="Times New Roman"/>
          <w:sz w:val="24"/>
          <w:lang w:bidi="en-US"/>
        </w:rPr>
      </w:pPr>
      <w:r w:rsidRPr="00DE5C05">
        <w:rPr>
          <w:rFonts w:ascii="Times New Roman" w:eastAsia="Times New Roman" w:hAnsi="Times New Roman" w:cs="Times New Roman"/>
          <w:sz w:val="24"/>
          <w:lang w:bidi="en-US"/>
        </w:rPr>
        <w:t>Evaluation</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by</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Fellow</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of</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Rotations:</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Fellows</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are</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required</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to complete</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an</w:t>
      </w:r>
      <w:r w:rsidRPr="00DE5C05">
        <w:rPr>
          <w:rFonts w:ascii="Times New Roman" w:eastAsia="Times New Roman" w:hAnsi="Times New Roman" w:cs="Times New Roman"/>
          <w:spacing w:val="-18"/>
          <w:sz w:val="24"/>
          <w:lang w:bidi="en-US"/>
        </w:rPr>
        <w:t xml:space="preserve"> </w:t>
      </w:r>
      <w:r w:rsidRPr="00DE5C05">
        <w:rPr>
          <w:rFonts w:ascii="Times New Roman" w:eastAsia="Times New Roman" w:hAnsi="Times New Roman" w:cs="Times New Roman"/>
          <w:sz w:val="24"/>
          <w:lang w:bidi="en-US"/>
        </w:rPr>
        <w:t>evaluation</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of</w:t>
      </w:r>
      <w:r w:rsidRPr="00DE5C05">
        <w:rPr>
          <w:rFonts w:ascii="Times New Roman" w:eastAsia="Times New Roman" w:hAnsi="Times New Roman" w:cs="Times New Roman"/>
          <w:spacing w:val="-19"/>
          <w:sz w:val="24"/>
          <w:lang w:bidi="en-US"/>
        </w:rPr>
        <w:t xml:space="preserve"> </w:t>
      </w:r>
      <w:r w:rsidRPr="00DE5C05">
        <w:rPr>
          <w:rFonts w:ascii="Times New Roman" w:eastAsia="Times New Roman" w:hAnsi="Times New Roman" w:cs="Times New Roman"/>
          <w:sz w:val="24"/>
          <w:lang w:bidi="en-US"/>
        </w:rPr>
        <w:t>each</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rotation</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in</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New</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Innovations.</w:t>
      </w:r>
    </w:p>
    <w:p w14:paraId="704A38E6" w14:textId="77777777" w:rsidR="00DE5C05" w:rsidRPr="00DE5C05" w:rsidRDefault="00DE5C05" w:rsidP="00DE5C05">
      <w:pPr>
        <w:widowControl w:val="0"/>
        <w:numPr>
          <w:ilvl w:val="2"/>
          <w:numId w:val="28"/>
        </w:numPr>
        <w:tabs>
          <w:tab w:val="left" w:pos="3340"/>
        </w:tabs>
        <w:autoSpaceDE w:val="0"/>
        <w:autoSpaceDN w:val="0"/>
        <w:spacing w:after="0" w:line="271" w:lineRule="auto"/>
        <w:ind w:right="188"/>
        <w:rPr>
          <w:rFonts w:ascii="Times New Roman" w:eastAsia="Times New Roman" w:hAnsi="Times New Roman" w:cs="Times New Roman"/>
          <w:sz w:val="24"/>
          <w:lang w:bidi="en-US"/>
        </w:rPr>
      </w:pPr>
      <w:r w:rsidRPr="00DE5C05">
        <w:rPr>
          <w:rFonts w:ascii="Times New Roman" w:eastAsia="Times New Roman" w:hAnsi="Times New Roman" w:cs="Times New Roman"/>
          <w:sz w:val="24"/>
          <w:lang w:bidi="en-US"/>
        </w:rPr>
        <w:t>Evaluation by the Fellow of Teachers: Fellows are required to complete</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an</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evaluation</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on</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each</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of</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their</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attendings</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at</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end</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of</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a rotation in New</w:t>
      </w:r>
      <w:r w:rsidRPr="00DE5C05">
        <w:rPr>
          <w:rFonts w:ascii="Times New Roman" w:eastAsia="Times New Roman" w:hAnsi="Times New Roman" w:cs="Times New Roman"/>
          <w:spacing w:val="-5"/>
          <w:sz w:val="24"/>
          <w:lang w:bidi="en-US"/>
        </w:rPr>
        <w:t xml:space="preserve"> </w:t>
      </w:r>
      <w:r w:rsidRPr="00DE5C05">
        <w:rPr>
          <w:rFonts w:ascii="Times New Roman" w:eastAsia="Times New Roman" w:hAnsi="Times New Roman" w:cs="Times New Roman"/>
          <w:sz w:val="24"/>
          <w:lang w:bidi="en-US"/>
        </w:rPr>
        <w:t>Innovations.</w:t>
      </w:r>
    </w:p>
    <w:p w14:paraId="6A75C437" w14:textId="77777777" w:rsidR="00DE5C05" w:rsidRPr="00DE5C05" w:rsidRDefault="00DE5C05" w:rsidP="00DE5C05">
      <w:pPr>
        <w:widowControl w:val="0"/>
        <w:autoSpaceDE w:val="0"/>
        <w:autoSpaceDN w:val="0"/>
        <w:spacing w:before="10" w:after="0" w:line="240" w:lineRule="auto"/>
        <w:rPr>
          <w:rFonts w:ascii="Times New Roman" w:eastAsia="Times New Roman" w:hAnsi="Times New Roman" w:cs="Times New Roman"/>
          <w:sz w:val="25"/>
          <w:szCs w:val="24"/>
          <w:lang w:bidi="en-US"/>
        </w:rPr>
      </w:pPr>
    </w:p>
    <w:p w14:paraId="42F56B24" w14:textId="77777777" w:rsidR="00DE5C05" w:rsidRPr="00DE5C05" w:rsidRDefault="00DE5C05" w:rsidP="00DE5C05">
      <w:pPr>
        <w:widowControl w:val="0"/>
        <w:numPr>
          <w:ilvl w:val="2"/>
          <w:numId w:val="27"/>
        </w:numPr>
        <w:tabs>
          <w:tab w:val="left" w:pos="1540"/>
        </w:tabs>
        <w:autoSpaceDE w:val="0"/>
        <w:autoSpaceDN w:val="0"/>
        <w:spacing w:after="0" w:line="240" w:lineRule="auto"/>
        <w:ind w:left="1540"/>
        <w:outlineLvl w:val="0"/>
        <w:rPr>
          <w:rFonts w:ascii="Times New Roman" w:eastAsia="Times New Roman" w:hAnsi="Times New Roman" w:cs="Times New Roman"/>
          <w:b/>
          <w:bCs/>
          <w:sz w:val="24"/>
          <w:szCs w:val="24"/>
          <w:lang w:bidi="en-US"/>
        </w:rPr>
      </w:pPr>
      <w:bookmarkStart w:id="36" w:name="_Toc172211388"/>
      <w:r w:rsidRPr="00DE5C05">
        <w:rPr>
          <w:rFonts w:ascii="Times New Roman" w:eastAsia="Times New Roman" w:hAnsi="Times New Roman" w:cs="Times New Roman"/>
          <w:b/>
          <w:bCs/>
          <w:sz w:val="24"/>
          <w:szCs w:val="24"/>
          <w:lang w:bidi="en-US"/>
        </w:rPr>
        <w:t>Documenting</w:t>
      </w:r>
      <w:r w:rsidRPr="00DE5C05">
        <w:rPr>
          <w:rFonts w:ascii="Times New Roman" w:eastAsia="Times New Roman" w:hAnsi="Times New Roman" w:cs="Times New Roman"/>
          <w:b/>
          <w:bCs/>
          <w:spacing w:val="-2"/>
          <w:sz w:val="24"/>
          <w:szCs w:val="24"/>
          <w:lang w:bidi="en-US"/>
        </w:rPr>
        <w:t xml:space="preserve"> </w:t>
      </w:r>
      <w:r w:rsidRPr="00DE5C05">
        <w:rPr>
          <w:rFonts w:ascii="Times New Roman" w:eastAsia="Times New Roman" w:hAnsi="Times New Roman" w:cs="Times New Roman"/>
          <w:b/>
          <w:bCs/>
          <w:sz w:val="24"/>
          <w:szCs w:val="24"/>
          <w:lang w:bidi="en-US"/>
        </w:rPr>
        <w:t>Procedures:</w:t>
      </w:r>
      <w:bookmarkEnd w:id="36"/>
    </w:p>
    <w:p w14:paraId="5C1C12E7" w14:textId="77777777" w:rsidR="00DE5C05" w:rsidRPr="00DE5C05" w:rsidRDefault="00DE5C05" w:rsidP="00DE5C05">
      <w:pPr>
        <w:widowControl w:val="0"/>
        <w:autoSpaceDE w:val="0"/>
        <w:autoSpaceDN w:val="0"/>
        <w:spacing w:before="36" w:after="0" w:line="268"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All</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procedures</w:t>
      </w:r>
      <w:r w:rsidRPr="00DE5C05">
        <w:rPr>
          <w:rFonts w:ascii="Times New Roman" w:eastAsia="Times New Roman" w:hAnsi="Times New Roman" w:cs="Times New Roman"/>
          <w:spacing w:val="-17"/>
          <w:sz w:val="24"/>
          <w:szCs w:val="24"/>
          <w:lang w:bidi="en-US"/>
        </w:rPr>
        <w:t xml:space="preserve"> </w:t>
      </w:r>
      <w:r w:rsidRPr="00DE5C05">
        <w:rPr>
          <w:rFonts w:ascii="Times New Roman" w:eastAsia="Times New Roman" w:hAnsi="Times New Roman" w:cs="Times New Roman"/>
          <w:sz w:val="24"/>
          <w:szCs w:val="24"/>
          <w:lang w:bidi="en-US"/>
        </w:rPr>
        <w:t>done</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documented</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in</w:t>
      </w:r>
      <w:r w:rsidRPr="00DE5C05">
        <w:rPr>
          <w:rFonts w:ascii="Times New Roman" w:eastAsia="Times New Roman" w:hAnsi="Times New Roman" w:cs="Times New Roman"/>
          <w:spacing w:val="-16"/>
          <w:sz w:val="24"/>
          <w:szCs w:val="24"/>
          <w:lang w:bidi="en-US"/>
        </w:rPr>
        <w:t xml:space="preserve"> </w:t>
      </w:r>
      <w:r w:rsidRPr="00DE5C05">
        <w:rPr>
          <w:rFonts w:ascii="Times New Roman" w:eastAsia="Times New Roman" w:hAnsi="Times New Roman" w:cs="Times New Roman"/>
          <w:sz w:val="24"/>
          <w:szCs w:val="24"/>
          <w:lang w:bidi="en-US"/>
        </w:rPr>
        <w:t>New</w:t>
      </w:r>
      <w:r w:rsidRPr="00DE5C05">
        <w:rPr>
          <w:rFonts w:ascii="Times New Roman" w:eastAsia="Times New Roman" w:hAnsi="Times New Roman" w:cs="Times New Roman"/>
          <w:spacing w:val="-17"/>
          <w:sz w:val="24"/>
          <w:szCs w:val="24"/>
          <w:lang w:bidi="en-US"/>
        </w:rPr>
        <w:t xml:space="preserve"> </w:t>
      </w:r>
      <w:r w:rsidRPr="00DE5C05">
        <w:rPr>
          <w:rFonts w:ascii="Times New Roman" w:eastAsia="Times New Roman" w:hAnsi="Times New Roman" w:cs="Times New Roman"/>
          <w:sz w:val="24"/>
          <w:szCs w:val="24"/>
          <w:lang w:bidi="en-US"/>
        </w:rPr>
        <w:t>Innovations.</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This</w:t>
      </w:r>
      <w:r w:rsidRPr="00DE5C05">
        <w:rPr>
          <w:rFonts w:ascii="Times New Roman" w:eastAsia="Times New Roman" w:hAnsi="Times New Roman" w:cs="Times New Roman"/>
          <w:spacing w:val="-17"/>
          <w:sz w:val="24"/>
          <w:szCs w:val="24"/>
          <w:lang w:bidi="en-US"/>
        </w:rPr>
        <w:t xml:space="preserve"> </w:t>
      </w:r>
      <w:r w:rsidRPr="00DE5C05">
        <w:rPr>
          <w:rFonts w:ascii="Times New Roman" w:eastAsia="Times New Roman" w:hAnsi="Times New Roman" w:cs="Times New Roman"/>
          <w:sz w:val="24"/>
          <w:szCs w:val="24"/>
          <w:lang w:bidi="en-US"/>
        </w:rPr>
        <w:t>list</w:t>
      </w:r>
      <w:r w:rsidRPr="00DE5C05">
        <w:rPr>
          <w:rFonts w:ascii="Times New Roman" w:eastAsia="Times New Roman" w:hAnsi="Times New Roman" w:cs="Times New Roman"/>
          <w:spacing w:val="-16"/>
          <w:sz w:val="24"/>
          <w:szCs w:val="24"/>
          <w:lang w:bidi="en-US"/>
        </w:rPr>
        <w:t xml:space="preserve"> </w:t>
      </w:r>
      <w:r w:rsidRPr="00DE5C05">
        <w:rPr>
          <w:rFonts w:ascii="Times New Roman" w:eastAsia="Times New Roman" w:hAnsi="Times New Roman" w:cs="Times New Roman"/>
          <w:sz w:val="24"/>
          <w:szCs w:val="24"/>
          <w:lang w:bidi="en-US"/>
        </w:rPr>
        <w:t>is</w:t>
      </w:r>
      <w:r w:rsidRPr="00DE5C05">
        <w:rPr>
          <w:rFonts w:ascii="Times New Roman" w:eastAsia="Times New Roman" w:hAnsi="Times New Roman" w:cs="Times New Roman"/>
          <w:spacing w:val="-17"/>
          <w:sz w:val="24"/>
          <w:szCs w:val="24"/>
          <w:lang w:bidi="en-US"/>
        </w:rPr>
        <w:t xml:space="preserve"> </w:t>
      </w:r>
      <w:r w:rsidRPr="00DE5C05">
        <w:rPr>
          <w:rFonts w:ascii="Times New Roman" w:eastAsia="Times New Roman" w:hAnsi="Times New Roman" w:cs="Times New Roman"/>
          <w:sz w:val="24"/>
          <w:szCs w:val="24"/>
          <w:lang w:bidi="en-US"/>
        </w:rPr>
        <w:t>used</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to write</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an</w:t>
      </w:r>
      <w:r w:rsidRPr="00DE5C05">
        <w:rPr>
          <w:rFonts w:ascii="Times New Roman" w:eastAsia="Times New Roman" w:hAnsi="Times New Roman" w:cs="Times New Roman"/>
          <w:spacing w:val="-28"/>
          <w:sz w:val="24"/>
          <w:szCs w:val="24"/>
          <w:lang w:bidi="en-US"/>
        </w:rPr>
        <w:t xml:space="preserve"> </w:t>
      </w:r>
      <w:r w:rsidRPr="00DE5C05">
        <w:rPr>
          <w:rFonts w:ascii="Times New Roman" w:eastAsia="Times New Roman" w:hAnsi="Times New Roman" w:cs="Times New Roman"/>
          <w:sz w:val="24"/>
          <w:szCs w:val="24"/>
          <w:lang w:bidi="en-US"/>
        </w:rPr>
        <w:t>official</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letter</w:t>
      </w:r>
      <w:r w:rsidRPr="00DE5C05">
        <w:rPr>
          <w:rFonts w:ascii="Times New Roman" w:eastAsia="Times New Roman" w:hAnsi="Times New Roman" w:cs="Times New Roman"/>
          <w:spacing w:val="-28"/>
          <w:sz w:val="24"/>
          <w:szCs w:val="24"/>
          <w:lang w:bidi="en-US"/>
        </w:rPr>
        <w:t xml:space="preserve"> </w:t>
      </w:r>
      <w:r w:rsidRPr="00DE5C05">
        <w:rPr>
          <w:rFonts w:ascii="Times New Roman" w:eastAsia="Times New Roman" w:hAnsi="Times New Roman" w:cs="Times New Roman"/>
          <w:sz w:val="24"/>
          <w:szCs w:val="24"/>
          <w:lang w:bidi="en-US"/>
        </w:rPr>
        <w:t>documenting</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your</w:t>
      </w:r>
      <w:r w:rsidRPr="00DE5C05">
        <w:rPr>
          <w:rFonts w:ascii="Times New Roman" w:eastAsia="Times New Roman" w:hAnsi="Times New Roman" w:cs="Times New Roman"/>
          <w:spacing w:val="-28"/>
          <w:sz w:val="24"/>
          <w:szCs w:val="24"/>
          <w:lang w:bidi="en-US"/>
        </w:rPr>
        <w:t xml:space="preserve"> </w:t>
      </w:r>
      <w:r w:rsidRPr="00DE5C05">
        <w:rPr>
          <w:rFonts w:ascii="Times New Roman" w:eastAsia="Times New Roman" w:hAnsi="Times New Roman" w:cs="Times New Roman"/>
          <w:sz w:val="24"/>
          <w:szCs w:val="24"/>
          <w:lang w:bidi="en-US"/>
        </w:rPr>
        <w:t>competency</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in</w:t>
      </w:r>
      <w:r w:rsidRPr="00DE5C05">
        <w:rPr>
          <w:rFonts w:ascii="Times New Roman" w:eastAsia="Times New Roman" w:hAnsi="Times New Roman" w:cs="Times New Roman"/>
          <w:spacing w:val="-28"/>
          <w:sz w:val="24"/>
          <w:szCs w:val="24"/>
          <w:lang w:bidi="en-US"/>
        </w:rPr>
        <w:t xml:space="preserve"> </w:t>
      </w:r>
      <w:r w:rsidRPr="00DE5C05">
        <w:rPr>
          <w:rFonts w:ascii="Times New Roman" w:eastAsia="Times New Roman" w:hAnsi="Times New Roman" w:cs="Times New Roman"/>
          <w:sz w:val="24"/>
          <w:szCs w:val="24"/>
          <w:lang w:bidi="en-US"/>
        </w:rPr>
        <w:t>procedural</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areas</w:t>
      </w:r>
      <w:r w:rsidRPr="00DE5C05">
        <w:rPr>
          <w:rFonts w:ascii="Times New Roman" w:eastAsia="Times New Roman" w:hAnsi="Times New Roman" w:cs="Times New Roman"/>
          <w:spacing w:val="-28"/>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8"/>
          <w:sz w:val="24"/>
          <w:szCs w:val="24"/>
          <w:lang w:bidi="en-US"/>
        </w:rPr>
        <w:t xml:space="preserve"> </w:t>
      </w:r>
      <w:r w:rsidRPr="00DE5C05">
        <w:rPr>
          <w:rFonts w:ascii="Times New Roman" w:eastAsia="Times New Roman" w:hAnsi="Times New Roman" w:cs="Times New Roman"/>
          <w:sz w:val="24"/>
          <w:szCs w:val="24"/>
          <w:lang w:bidi="en-US"/>
        </w:rPr>
        <w:t>all</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future</w:t>
      </w:r>
    </w:p>
    <w:p w14:paraId="3C0E050E" w14:textId="77777777" w:rsidR="00DE5C05" w:rsidRPr="00DE5C05" w:rsidRDefault="00DE5C05" w:rsidP="00DE5C05">
      <w:pPr>
        <w:widowControl w:val="0"/>
        <w:autoSpaceDE w:val="0"/>
        <w:autoSpaceDN w:val="0"/>
        <w:spacing w:after="0" w:line="268" w:lineRule="auto"/>
        <w:rPr>
          <w:rFonts w:ascii="Times New Roman" w:eastAsia="Times New Roman" w:hAnsi="Times New Roman" w:cs="Times New Roman"/>
          <w:lang w:bidi="en-US"/>
        </w:rPr>
        <w:sectPr w:rsidR="00DE5C05" w:rsidRPr="00DE5C05">
          <w:pgSz w:w="12240" w:h="15840"/>
          <w:pgMar w:top="1340" w:right="1280" w:bottom="1220" w:left="1340" w:header="699" w:footer="1018" w:gutter="0"/>
          <w:cols w:space="720"/>
        </w:sectPr>
      </w:pPr>
    </w:p>
    <w:p w14:paraId="00E4BB76" w14:textId="77777777" w:rsidR="00DE5C05" w:rsidRPr="00DE5C05" w:rsidRDefault="00DE5C05" w:rsidP="00DE5C05">
      <w:pPr>
        <w:widowControl w:val="0"/>
        <w:autoSpaceDE w:val="0"/>
        <w:autoSpaceDN w:val="0"/>
        <w:spacing w:before="76" w:after="0" w:line="268" w:lineRule="auto"/>
        <w:ind w:left="1540" w:right="27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employers,</w:t>
      </w:r>
      <w:r w:rsidRPr="00DE5C05">
        <w:rPr>
          <w:rFonts w:ascii="Times New Roman" w:eastAsia="Times New Roman" w:hAnsi="Times New Roman" w:cs="Times New Roman"/>
          <w:spacing w:val="-36"/>
          <w:sz w:val="24"/>
          <w:szCs w:val="24"/>
          <w:lang w:bidi="en-US"/>
        </w:rPr>
        <w:t xml:space="preserve"> </w:t>
      </w:r>
      <w:r w:rsidRPr="00DE5C05">
        <w:rPr>
          <w:rFonts w:ascii="Times New Roman" w:eastAsia="Times New Roman" w:hAnsi="Times New Roman" w:cs="Times New Roman"/>
          <w:sz w:val="24"/>
          <w:szCs w:val="24"/>
          <w:lang w:bidi="en-US"/>
        </w:rPr>
        <w:t>hospitals,</w:t>
      </w:r>
      <w:r w:rsidRPr="00DE5C05">
        <w:rPr>
          <w:rFonts w:ascii="Times New Roman" w:eastAsia="Times New Roman" w:hAnsi="Times New Roman" w:cs="Times New Roman"/>
          <w:spacing w:val="-36"/>
          <w:sz w:val="24"/>
          <w:szCs w:val="24"/>
          <w:lang w:bidi="en-US"/>
        </w:rPr>
        <w:t xml:space="preserve"> </w:t>
      </w:r>
      <w:r w:rsidRPr="00DE5C05">
        <w:rPr>
          <w:rFonts w:ascii="Times New Roman" w:eastAsia="Times New Roman" w:hAnsi="Times New Roman" w:cs="Times New Roman"/>
          <w:sz w:val="24"/>
          <w:szCs w:val="24"/>
          <w:lang w:bidi="en-US"/>
        </w:rPr>
        <w:t>and/or</w:t>
      </w:r>
      <w:r w:rsidRPr="00DE5C05">
        <w:rPr>
          <w:rFonts w:ascii="Times New Roman" w:eastAsia="Times New Roman" w:hAnsi="Times New Roman" w:cs="Times New Roman"/>
          <w:spacing w:val="-36"/>
          <w:sz w:val="24"/>
          <w:szCs w:val="24"/>
          <w:lang w:bidi="en-US"/>
        </w:rPr>
        <w:t xml:space="preserve"> </w:t>
      </w:r>
      <w:r w:rsidRPr="00DE5C05">
        <w:rPr>
          <w:rFonts w:ascii="Times New Roman" w:eastAsia="Times New Roman" w:hAnsi="Times New Roman" w:cs="Times New Roman"/>
          <w:sz w:val="24"/>
          <w:szCs w:val="24"/>
          <w:lang w:bidi="en-US"/>
        </w:rPr>
        <w:t>insurance</w:t>
      </w:r>
      <w:r w:rsidRPr="00DE5C05">
        <w:rPr>
          <w:rFonts w:ascii="Times New Roman" w:eastAsia="Times New Roman" w:hAnsi="Times New Roman" w:cs="Times New Roman"/>
          <w:spacing w:val="-36"/>
          <w:sz w:val="24"/>
          <w:szCs w:val="24"/>
          <w:lang w:bidi="en-US"/>
        </w:rPr>
        <w:t xml:space="preserve"> </w:t>
      </w:r>
      <w:r w:rsidRPr="00DE5C05">
        <w:rPr>
          <w:rFonts w:ascii="Times New Roman" w:eastAsia="Times New Roman" w:hAnsi="Times New Roman" w:cs="Times New Roman"/>
          <w:sz w:val="24"/>
          <w:szCs w:val="24"/>
          <w:lang w:bidi="en-US"/>
        </w:rPr>
        <w:t>companies.</w:t>
      </w:r>
      <w:r w:rsidRPr="00DE5C05">
        <w:rPr>
          <w:rFonts w:ascii="Times New Roman" w:eastAsia="Times New Roman" w:hAnsi="Times New Roman" w:cs="Times New Roman"/>
          <w:spacing w:val="-37"/>
          <w:sz w:val="24"/>
          <w:szCs w:val="24"/>
          <w:lang w:bidi="en-US"/>
        </w:rPr>
        <w:t xml:space="preserve"> </w:t>
      </w:r>
      <w:r w:rsidRPr="00DE5C05">
        <w:rPr>
          <w:rFonts w:ascii="Times New Roman" w:eastAsia="Times New Roman" w:hAnsi="Times New Roman" w:cs="Times New Roman"/>
          <w:sz w:val="24"/>
          <w:szCs w:val="24"/>
          <w:lang w:bidi="en-US"/>
        </w:rPr>
        <w:t>Occasionally,</w:t>
      </w:r>
      <w:r w:rsidRPr="00DE5C05">
        <w:rPr>
          <w:rFonts w:ascii="Times New Roman" w:eastAsia="Times New Roman" w:hAnsi="Times New Roman" w:cs="Times New Roman"/>
          <w:spacing w:val="-36"/>
          <w:sz w:val="24"/>
          <w:szCs w:val="24"/>
          <w:lang w:bidi="en-US"/>
        </w:rPr>
        <w:t xml:space="preserve"> </w:t>
      </w:r>
      <w:r w:rsidRPr="00DE5C05">
        <w:rPr>
          <w:rFonts w:ascii="Times New Roman" w:eastAsia="Times New Roman" w:hAnsi="Times New Roman" w:cs="Times New Roman"/>
          <w:sz w:val="24"/>
          <w:szCs w:val="24"/>
          <w:lang w:bidi="en-US"/>
        </w:rPr>
        <w:t>some</w:t>
      </w:r>
      <w:r w:rsidRPr="00DE5C05">
        <w:rPr>
          <w:rFonts w:ascii="Times New Roman" w:eastAsia="Times New Roman" w:hAnsi="Times New Roman" w:cs="Times New Roman"/>
          <w:spacing w:val="-36"/>
          <w:sz w:val="24"/>
          <w:szCs w:val="24"/>
          <w:lang w:bidi="en-US"/>
        </w:rPr>
        <w:t xml:space="preserve"> </w:t>
      </w:r>
      <w:r w:rsidRPr="00DE5C05">
        <w:rPr>
          <w:rFonts w:ascii="Times New Roman" w:eastAsia="Times New Roman" w:hAnsi="Times New Roman" w:cs="Times New Roman"/>
          <w:sz w:val="24"/>
          <w:szCs w:val="24"/>
          <w:lang w:bidi="en-US"/>
        </w:rPr>
        <w:t>rotations require a certain number of procedures to</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graduate.</w:t>
      </w:r>
    </w:p>
    <w:p w14:paraId="2CDEFCE5" w14:textId="6E0B9619" w:rsidR="00DE5C05" w:rsidRDefault="00DE5C05">
      <w:pPr>
        <w:rPr>
          <w:rFonts w:cstheme="minorHAnsi"/>
        </w:rPr>
      </w:pPr>
      <w:r>
        <w:rPr>
          <w:rFonts w:cstheme="minorHAnsi"/>
        </w:rPr>
        <w:br w:type="page"/>
      </w:r>
    </w:p>
    <w:p w14:paraId="4D8A34AB" w14:textId="77777777" w:rsidR="00DE5C05" w:rsidRPr="000865FF" w:rsidRDefault="00DE5C05" w:rsidP="00DE5C05">
      <w:pPr>
        <w:pStyle w:val="ListParagraph"/>
        <w:ind w:left="1080"/>
        <w:rPr>
          <w:rFonts w:cstheme="minorHAnsi"/>
        </w:rPr>
      </w:pPr>
    </w:p>
    <w:p w14:paraId="6A6A0DCD" w14:textId="33375D85" w:rsidR="00192AA6" w:rsidRPr="00DE5C05" w:rsidRDefault="00192AA6" w:rsidP="00DE5C05">
      <w:pPr>
        <w:pStyle w:val="Heading2"/>
      </w:pPr>
      <w:bookmarkStart w:id="37" w:name="_Toc172211389"/>
      <w:r w:rsidRPr="00DE5C05">
        <w:t xml:space="preserve">Clinical </w:t>
      </w:r>
      <w:r w:rsidR="00DE5C05">
        <w:t>Practices</w:t>
      </w:r>
      <w:bookmarkEnd w:id="37"/>
    </w:p>
    <w:p w14:paraId="599F3A45" w14:textId="77777777" w:rsidR="00DE5C05" w:rsidRPr="00DE5C05" w:rsidRDefault="00DE5C05" w:rsidP="00DE5C05">
      <w:pPr>
        <w:widowControl w:val="0"/>
        <w:numPr>
          <w:ilvl w:val="0"/>
          <w:numId w:val="30"/>
        </w:numPr>
        <w:tabs>
          <w:tab w:val="left" w:pos="1180"/>
        </w:tabs>
        <w:autoSpaceDE w:val="0"/>
        <w:autoSpaceDN w:val="0"/>
        <w:spacing w:before="36" w:after="0" w:line="268" w:lineRule="auto"/>
        <w:ind w:right="233"/>
        <w:rPr>
          <w:rFonts w:ascii="Times New Roman" w:eastAsia="Times New Roman" w:hAnsi="Times New Roman" w:cs="Times New Roman"/>
          <w:b/>
          <w:sz w:val="24"/>
          <w:lang w:bidi="en-US"/>
        </w:rPr>
      </w:pPr>
      <w:r w:rsidRPr="00DE5C05">
        <w:rPr>
          <w:rFonts w:ascii="Times New Roman" w:eastAsia="Times New Roman" w:hAnsi="Times New Roman" w:cs="Times New Roman"/>
          <w:b/>
          <w:sz w:val="24"/>
          <w:lang w:bidi="en-US"/>
        </w:rPr>
        <w:t>General</w:t>
      </w:r>
      <w:r w:rsidRPr="00DE5C05">
        <w:rPr>
          <w:rFonts w:ascii="Times New Roman" w:eastAsia="Times New Roman" w:hAnsi="Times New Roman" w:cs="Times New Roman"/>
          <w:b/>
          <w:spacing w:val="-12"/>
          <w:sz w:val="24"/>
          <w:lang w:bidi="en-US"/>
        </w:rPr>
        <w:t xml:space="preserve"> </w:t>
      </w:r>
      <w:r w:rsidRPr="00DE5C05">
        <w:rPr>
          <w:rFonts w:ascii="Times New Roman" w:eastAsia="Times New Roman" w:hAnsi="Times New Roman" w:cs="Times New Roman"/>
          <w:b/>
          <w:sz w:val="24"/>
          <w:lang w:bidi="en-US"/>
        </w:rPr>
        <w:t>Supervision</w:t>
      </w:r>
      <w:r w:rsidRPr="00DE5C05">
        <w:rPr>
          <w:rFonts w:ascii="Times New Roman" w:eastAsia="Times New Roman" w:hAnsi="Times New Roman" w:cs="Times New Roman"/>
          <w:b/>
          <w:spacing w:val="-11"/>
          <w:sz w:val="24"/>
          <w:lang w:bidi="en-US"/>
        </w:rPr>
        <w:t xml:space="preserve"> </w:t>
      </w:r>
      <w:r w:rsidRPr="00DE5C05">
        <w:rPr>
          <w:rFonts w:ascii="Times New Roman" w:eastAsia="Times New Roman" w:hAnsi="Times New Roman" w:cs="Times New Roman"/>
          <w:b/>
          <w:sz w:val="20"/>
          <w:lang w:bidi="en-US"/>
        </w:rPr>
        <w:t>(see</w:t>
      </w:r>
      <w:r w:rsidRPr="00DE5C05">
        <w:rPr>
          <w:rFonts w:ascii="Times New Roman" w:eastAsia="Times New Roman" w:hAnsi="Times New Roman" w:cs="Times New Roman"/>
          <w:b/>
          <w:spacing w:val="-10"/>
          <w:sz w:val="20"/>
          <w:lang w:bidi="en-US"/>
        </w:rPr>
        <w:t xml:space="preserve"> </w:t>
      </w:r>
      <w:r w:rsidRPr="00DE5C05">
        <w:rPr>
          <w:rFonts w:ascii="Times New Roman" w:eastAsia="Times New Roman" w:hAnsi="Times New Roman" w:cs="Times New Roman"/>
          <w:b/>
          <w:sz w:val="20"/>
          <w:lang w:bidi="en-US"/>
        </w:rPr>
        <w:t>also</w:t>
      </w:r>
      <w:r w:rsidRPr="00DE5C05">
        <w:rPr>
          <w:rFonts w:ascii="Times New Roman" w:eastAsia="Times New Roman" w:hAnsi="Times New Roman" w:cs="Times New Roman"/>
          <w:b/>
          <w:spacing w:val="-10"/>
          <w:sz w:val="20"/>
          <w:lang w:bidi="en-US"/>
        </w:rPr>
        <w:t xml:space="preserve"> </w:t>
      </w:r>
      <w:r w:rsidRPr="00DE5C05">
        <w:rPr>
          <w:rFonts w:ascii="Times New Roman" w:eastAsia="Times New Roman" w:hAnsi="Times New Roman" w:cs="Times New Roman"/>
          <w:b/>
          <w:sz w:val="20"/>
          <w:lang w:bidi="en-US"/>
        </w:rPr>
        <w:t>Supervision</w:t>
      </w:r>
      <w:r w:rsidRPr="00DE5C05">
        <w:rPr>
          <w:rFonts w:ascii="Times New Roman" w:eastAsia="Times New Roman" w:hAnsi="Times New Roman" w:cs="Times New Roman"/>
          <w:b/>
          <w:spacing w:val="-9"/>
          <w:sz w:val="20"/>
          <w:lang w:bidi="en-US"/>
        </w:rPr>
        <w:t xml:space="preserve"> </w:t>
      </w:r>
      <w:r w:rsidRPr="00DE5C05">
        <w:rPr>
          <w:rFonts w:ascii="Times New Roman" w:eastAsia="Times New Roman" w:hAnsi="Times New Roman" w:cs="Times New Roman"/>
          <w:b/>
          <w:sz w:val="20"/>
          <w:lang w:bidi="en-US"/>
        </w:rPr>
        <w:t>Guidelines</w:t>
      </w:r>
      <w:r w:rsidRPr="00DE5C05">
        <w:rPr>
          <w:rFonts w:ascii="Times New Roman" w:eastAsia="Times New Roman" w:hAnsi="Times New Roman" w:cs="Times New Roman"/>
          <w:b/>
          <w:spacing w:val="-7"/>
          <w:sz w:val="20"/>
          <w:lang w:bidi="en-US"/>
        </w:rPr>
        <w:t xml:space="preserve"> </w:t>
      </w:r>
      <w:r w:rsidRPr="00DE5C05">
        <w:rPr>
          <w:rFonts w:ascii="Times New Roman" w:eastAsia="Times New Roman" w:hAnsi="Times New Roman" w:cs="Times New Roman"/>
          <w:b/>
          <w:sz w:val="20"/>
          <w:lang w:bidi="en-US"/>
        </w:rPr>
        <w:t>from</w:t>
      </w:r>
      <w:r w:rsidRPr="00DE5C05">
        <w:rPr>
          <w:rFonts w:ascii="Times New Roman" w:eastAsia="Times New Roman" w:hAnsi="Times New Roman" w:cs="Times New Roman"/>
          <w:b/>
          <w:spacing w:val="-10"/>
          <w:sz w:val="20"/>
          <w:lang w:bidi="en-US"/>
        </w:rPr>
        <w:t xml:space="preserve"> </w:t>
      </w:r>
      <w:r w:rsidRPr="00DE5C05">
        <w:rPr>
          <w:rFonts w:ascii="Times New Roman" w:eastAsia="Times New Roman" w:hAnsi="Times New Roman" w:cs="Times New Roman"/>
          <w:b/>
          <w:sz w:val="20"/>
          <w:lang w:bidi="en-US"/>
        </w:rPr>
        <w:t>the</w:t>
      </w:r>
      <w:r w:rsidRPr="00DE5C05">
        <w:rPr>
          <w:rFonts w:ascii="Times New Roman" w:eastAsia="Times New Roman" w:hAnsi="Times New Roman" w:cs="Times New Roman"/>
          <w:b/>
          <w:color w:val="0000FF"/>
          <w:spacing w:val="-10"/>
          <w:sz w:val="20"/>
          <w:lang w:bidi="en-US"/>
        </w:rPr>
        <w:t xml:space="preserve"> </w:t>
      </w:r>
      <w:hyperlink r:id="rId44">
        <w:r w:rsidRPr="00DE5C05">
          <w:rPr>
            <w:rFonts w:ascii="Times New Roman" w:eastAsia="Times New Roman" w:hAnsi="Times New Roman" w:cs="Times New Roman"/>
            <w:b/>
            <w:color w:val="0000FF"/>
            <w:sz w:val="20"/>
            <w:u w:val="single" w:color="0000FF"/>
            <w:lang w:bidi="en-US"/>
          </w:rPr>
          <w:t>Policies</w:t>
        </w:r>
        <w:r w:rsidRPr="00DE5C05">
          <w:rPr>
            <w:rFonts w:ascii="Times New Roman" w:eastAsia="Times New Roman" w:hAnsi="Times New Roman" w:cs="Times New Roman"/>
            <w:b/>
            <w:color w:val="0000FF"/>
            <w:spacing w:val="-9"/>
            <w:sz w:val="20"/>
            <w:u w:val="single" w:color="0000FF"/>
            <w:lang w:bidi="en-US"/>
          </w:rPr>
          <w:t xml:space="preserve"> </w:t>
        </w:r>
        <w:r w:rsidRPr="00DE5C05">
          <w:rPr>
            <w:rFonts w:ascii="Times New Roman" w:eastAsia="Times New Roman" w:hAnsi="Times New Roman" w:cs="Times New Roman"/>
            <w:b/>
            <w:color w:val="0000FF"/>
            <w:sz w:val="20"/>
            <w:u w:val="single" w:color="0000FF"/>
            <w:lang w:bidi="en-US"/>
          </w:rPr>
          <w:t>and</w:t>
        </w:r>
        <w:r w:rsidRPr="00DE5C05">
          <w:rPr>
            <w:rFonts w:ascii="Times New Roman" w:eastAsia="Times New Roman" w:hAnsi="Times New Roman" w:cs="Times New Roman"/>
            <w:b/>
            <w:color w:val="0000FF"/>
            <w:spacing w:val="-10"/>
            <w:sz w:val="20"/>
            <w:u w:val="single" w:color="0000FF"/>
            <w:lang w:bidi="en-US"/>
          </w:rPr>
          <w:t xml:space="preserve"> </w:t>
        </w:r>
        <w:r w:rsidRPr="00DE5C05">
          <w:rPr>
            <w:rFonts w:ascii="Times New Roman" w:eastAsia="Times New Roman" w:hAnsi="Times New Roman" w:cs="Times New Roman"/>
            <w:b/>
            <w:color w:val="0000FF"/>
            <w:sz w:val="20"/>
            <w:u w:val="single" w:color="0000FF"/>
            <w:lang w:bidi="en-US"/>
          </w:rPr>
          <w:t>Procedures</w:t>
        </w:r>
        <w:r w:rsidRPr="00DE5C05">
          <w:rPr>
            <w:rFonts w:ascii="Times New Roman" w:eastAsia="Times New Roman" w:hAnsi="Times New Roman" w:cs="Times New Roman"/>
            <w:b/>
            <w:color w:val="0000FF"/>
            <w:spacing w:val="-9"/>
            <w:sz w:val="20"/>
            <w:u w:val="single" w:color="0000FF"/>
            <w:lang w:bidi="en-US"/>
          </w:rPr>
          <w:t xml:space="preserve"> </w:t>
        </w:r>
        <w:r w:rsidRPr="00DE5C05">
          <w:rPr>
            <w:rFonts w:ascii="Times New Roman" w:eastAsia="Times New Roman" w:hAnsi="Times New Roman" w:cs="Times New Roman"/>
            <w:b/>
            <w:color w:val="0000FF"/>
            <w:sz w:val="20"/>
            <w:u w:val="single" w:color="0000FF"/>
            <w:lang w:bidi="en-US"/>
          </w:rPr>
          <w:t>page</w:t>
        </w:r>
      </w:hyperlink>
      <w:r w:rsidRPr="00DE5C05">
        <w:rPr>
          <w:rFonts w:ascii="Times New Roman" w:eastAsia="Times New Roman" w:hAnsi="Times New Roman" w:cs="Times New Roman"/>
          <w:b/>
          <w:sz w:val="20"/>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fellow</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must</w:t>
      </w:r>
      <w:r w:rsidRPr="00DE5C05">
        <w:rPr>
          <w:rFonts w:ascii="Times New Roman" w:eastAsia="Times New Roman" w:hAnsi="Times New Roman" w:cs="Times New Roman"/>
          <w:spacing w:val="-18"/>
          <w:sz w:val="24"/>
          <w:lang w:bidi="en-US"/>
        </w:rPr>
        <w:t xml:space="preserve"> </w:t>
      </w:r>
      <w:r w:rsidRPr="00DE5C05">
        <w:rPr>
          <w:rFonts w:ascii="Times New Roman" w:eastAsia="Times New Roman" w:hAnsi="Times New Roman" w:cs="Times New Roman"/>
          <w:sz w:val="24"/>
          <w:lang w:bidi="en-US"/>
        </w:rPr>
        <w:t>not</w:t>
      </w:r>
      <w:r w:rsidRPr="00DE5C05">
        <w:rPr>
          <w:rFonts w:ascii="Times New Roman" w:eastAsia="Times New Roman" w:hAnsi="Times New Roman" w:cs="Times New Roman"/>
          <w:spacing w:val="-18"/>
          <w:sz w:val="24"/>
          <w:lang w:bidi="en-US"/>
        </w:rPr>
        <w:t xml:space="preserve"> </w:t>
      </w:r>
      <w:r w:rsidRPr="00DE5C05">
        <w:rPr>
          <w:rFonts w:ascii="Times New Roman" w:eastAsia="Times New Roman" w:hAnsi="Times New Roman" w:cs="Times New Roman"/>
          <w:sz w:val="24"/>
          <w:lang w:bidi="en-US"/>
        </w:rPr>
        <w:t>independently</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perform</w:t>
      </w:r>
      <w:r w:rsidRPr="00DE5C05">
        <w:rPr>
          <w:rFonts w:ascii="Times New Roman" w:eastAsia="Times New Roman" w:hAnsi="Times New Roman" w:cs="Times New Roman"/>
          <w:spacing w:val="-18"/>
          <w:sz w:val="24"/>
          <w:lang w:bidi="en-US"/>
        </w:rPr>
        <w:t xml:space="preserve"> </w:t>
      </w:r>
      <w:r w:rsidRPr="00DE5C05">
        <w:rPr>
          <w:rFonts w:ascii="Times New Roman" w:eastAsia="Times New Roman" w:hAnsi="Times New Roman" w:cs="Times New Roman"/>
          <w:sz w:val="24"/>
          <w:lang w:bidi="en-US"/>
        </w:rPr>
        <w:t>procedures</w:t>
      </w:r>
      <w:r w:rsidRPr="00DE5C05">
        <w:rPr>
          <w:rFonts w:ascii="Times New Roman" w:eastAsia="Times New Roman" w:hAnsi="Times New Roman" w:cs="Times New Roman"/>
          <w:spacing w:val="-19"/>
          <w:sz w:val="24"/>
          <w:lang w:bidi="en-US"/>
        </w:rPr>
        <w:t xml:space="preserve"> </w:t>
      </w:r>
      <w:r w:rsidRPr="00DE5C05">
        <w:rPr>
          <w:rFonts w:ascii="Times New Roman" w:eastAsia="Times New Roman" w:hAnsi="Times New Roman" w:cs="Times New Roman"/>
          <w:sz w:val="24"/>
          <w:lang w:bidi="en-US"/>
        </w:rPr>
        <w:t>or</w:t>
      </w:r>
      <w:r w:rsidRPr="00DE5C05">
        <w:rPr>
          <w:rFonts w:ascii="Times New Roman" w:eastAsia="Times New Roman" w:hAnsi="Times New Roman" w:cs="Times New Roman"/>
          <w:spacing w:val="-18"/>
          <w:sz w:val="24"/>
          <w:lang w:bidi="en-US"/>
        </w:rPr>
        <w:t xml:space="preserve"> </w:t>
      </w:r>
      <w:r w:rsidRPr="00DE5C05">
        <w:rPr>
          <w:rFonts w:ascii="Times New Roman" w:eastAsia="Times New Roman" w:hAnsi="Times New Roman" w:cs="Times New Roman"/>
          <w:sz w:val="24"/>
          <w:lang w:bidi="en-US"/>
        </w:rPr>
        <w:t>treatments,</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or</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 xml:space="preserve">management plans that he/she is unauthorized to perform or lacks the skill and training to perform. </w:t>
      </w:r>
      <w:r w:rsidRPr="00DE5C05">
        <w:rPr>
          <w:rFonts w:ascii="Times New Roman" w:eastAsia="Times New Roman" w:hAnsi="Times New Roman" w:cs="Times New Roman"/>
          <w:b/>
          <w:sz w:val="24"/>
          <w:lang w:bidi="en-US"/>
        </w:rPr>
        <w:t>The fellow is responsible for communicating to the attending physician any significant issues regarding patient</w:t>
      </w:r>
      <w:r w:rsidRPr="00DE5C05">
        <w:rPr>
          <w:rFonts w:ascii="Times New Roman" w:eastAsia="Times New Roman" w:hAnsi="Times New Roman" w:cs="Times New Roman"/>
          <w:b/>
          <w:spacing w:val="-6"/>
          <w:sz w:val="24"/>
          <w:lang w:bidi="en-US"/>
        </w:rPr>
        <w:t xml:space="preserve"> </w:t>
      </w:r>
      <w:r w:rsidRPr="00DE5C05">
        <w:rPr>
          <w:rFonts w:ascii="Times New Roman" w:eastAsia="Times New Roman" w:hAnsi="Times New Roman" w:cs="Times New Roman"/>
          <w:b/>
          <w:sz w:val="24"/>
          <w:lang w:bidi="en-US"/>
        </w:rPr>
        <w:t>care.</w:t>
      </w:r>
    </w:p>
    <w:p w14:paraId="4C8B4E72" w14:textId="77777777" w:rsidR="00DE5C05" w:rsidRPr="00DE5C05" w:rsidRDefault="00DE5C05" w:rsidP="00DE5C05">
      <w:pPr>
        <w:widowControl w:val="0"/>
        <w:autoSpaceDE w:val="0"/>
        <w:autoSpaceDN w:val="0"/>
        <w:spacing w:before="3" w:after="0" w:line="240" w:lineRule="auto"/>
        <w:rPr>
          <w:rFonts w:ascii="Times New Roman" w:eastAsia="Times New Roman" w:hAnsi="Times New Roman" w:cs="Times New Roman"/>
          <w:b/>
          <w:sz w:val="25"/>
          <w:szCs w:val="24"/>
          <w:lang w:bidi="en-US"/>
        </w:rPr>
      </w:pPr>
    </w:p>
    <w:p w14:paraId="2255E234" w14:textId="5E4AEB56" w:rsidR="00590E08" w:rsidRDefault="00590E08" w:rsidP="00DE5C05">
      <w:pPr>
        <w:widowControl w:val="0"/>
        <w:numPr>
          <w:ilvl w:val="0"/>
          <w:numId w:val="30"/>
        </w:numPr>
        <w:tabs>
          <w:tab w:val="left" w:pos="1180"/>
        </w:tabs>
        <w:autoSpaceDE w:val="0"/>
        <w:autoSpaceDN w:val="0"/>
        <w:spacing w:after="0" w:line="240" w:lineRule="auto"/>
        <w:outlineLvl w:val="0"/>
        <w:rPr>
          <w:rFonts w:ascii="Times New Roman" w:eastAsia="Times New Roman" w:hAnsi="Times New Roman" w:cs="Times New Roman"/>
          <w:b/>
          <w:bCs/>
          <w:sz w:val="24"/>
          <w:szCs w:val="24"/>
          <w:lang w:bidi="en-US"/>
        </w:rPr>
      </w:pPr>
      <w:bookmarkStart w:id="38" w:name="_Toc172211390"/>
      <w:r>
        <w:rPr>
          <w:rFonts w:ascii="Times New Roman" w:eastAsia="Times New Roman" w:hAnsi="Times New Roman" w:cs="Times New Roman"/>
          <w:b/>
          <w:bCs/>
          <w:sz w:val="24"/>
          <w:szCs w:val="24"/>
          <w:lang w:bidi="en-US"/>
        </w:rPr>
        <w:t>Program Working Structure</w:t>
      </w:r>
      <w:bookmarkEnd w:id="38"/>
    </w:p>
    <w:p w14:paraId="645CA623" w14:textId="77777777" w:rsidR="00590E08" w:rsidRDefault="00590E08" w:rsidP="00590E08">
      <w:pPr>
        <w:pStyle w:val="ListParagraph"/>
        <w:rPr>
          <w:rFonts w:ascii="Times New Roman" w:eastAsia="Times New Roman" w:hAnsi="Times New Roman" w:cs="Times New Roman"/>
          <w:b/>
          <w:bCs/>
          <w:sz w:val="24"/>
          <w:szCs w:val="24"/>
          <w:lang w:bidi="en-US"/>
        </w:rPr>
      </w:pPr>
    </w:p>
    <w:p w14:paraId="733C1E20" w14:textId="2655AAF0" w:rsidR="00590E08" w:rsidRDefault="00590E08" w:rsidP="00590E08">
      <w:pPr>
        <w:widowControl w:val="0"/>
        <w:numPr>
          <w:ilvl w:val="2"/>
          <w:numId w:val="8"/>
        </w:numPr>
        <w:tabs>
          <w:tab w:val="left" w:pos="1180"/>
        </w:tabs>
        <w:autoSpaceDE w:val="0"/>
        <w:autoSpaceDN w:val="0"/>
        <w:spacing w:after="0" w:line="240" w:lineRule="auto"/>
        <w:outlineLvl w:val="0"/>
        <w:rPr>
          <w:rFonts w:ascii="Times New Roman" w:eastAsia="Times New Roman" w:hAnsi="Times New Roman" w:cs="Times New Roman"/>
          <w:sz w:val="24"/>
          <w:szCs w:val="24"/>
          <w:lang w:bidi="en-US"/>
        </w:rPr>
      </w:pPr>
      <w:bookmarkStart w:id="39" w:name="_Toc172211391"/>
      <w:r w:rsidRPr="00590E08">
        <w:rPr>
          <w:rFonts w:ascii="Times New Roman" w:eastAsia="Times New Roman" w:hAnsi="Times New Roman" w:cs="Times New Roman"/>
          <w:sz w:val="24"/>
          <w:szCs w:val="24"/>
          <w:lang w:bidi="en-US"/>
        </w:rPr>
        <w:t>There are 365 potential 12 hr shifts comprised in a Hospitalist calendar year.  Half of these (182 shifts) are considered a FTE (full time equivalent) work year for a faculty hospitalist.  Your fellowship year is defined differently. It has three components, a 0.75 FTE component a 0.25 FTE component and a 1.0 FTE component (182 shifts).</w:t>
      </w:r>
      <w:bookmarkEnd w:id="39"/>
    </w:p>
    <w:p w14:paraId="277C45D0" w14:textId="77777777" w:rsidR="00590E08" w:rsidRPr="00590E08" w:rsidRDefault="00590E08" w:rsidP="00590E08">
      <w:pPr>
        <w:widowControl w:val="0"/>
        <w:numPr>
          <w:ilvl w:val="4"/>
          <w:numId w:val="8"/>
        </w:numPr>
        <w:tabs>
          <w:tab w:val="left" w:pos="1180"/>
        </w:tabs>
        <w:autoSpaceDE w:val="0"/>
        <w:autoSpaceDN w:val="0"/>
        <w:spacing w:after="0" w:line="240" w:lineRule="auto"/>
        <w:outlineLvl w:val="0"/>
        <w:rPr>
          <w:rFonts w:ascii="Times New Roman" w:eastAsia="Times New Roman" w:hAnsi="Times New Roman" w:cs="Times New Roman"/>
          <w:sz w:val="24"/>
          <w:szCs w:val="24"/>
          <w:lang w:bidi="en-US"/>
        </w:rPr>
      </w:pPr>
      <w:bookmarkStart w:id="40" w:name="_Toc172211392"/>
      <w:r w:rsidRPr="00590E08">
        <w:rPr>
          <w:rFonts w:ascii="Times New Roman" w:eastAsia="Times New Roman" w:hAnsi="Times New Roman" w:cs="Times New Roman"/>
          <w:sz w:val="24"/>
          <w:szCs w:val="24"/>
          <w:lang w:bidi="en-US"/>
        </w:rPr>
        <w:t>Activities assigned to the 0.25 FTE component (46 shifts) include the following:</w:t>
      </w:r>
      <w:bookmarkEnd w:id="40"/>
    </w:p>
    <w:p w14:paraId="658F0B3C" w14:textId="77777777" w:rsidR="00590E08" w:rsidRPr="00590E08" w:rsidRDefault="00590E08" w:rsidP="00590E08">
      <w:pPr>
        <w:widowControl w:val="0"/>
        <w:tabs>
          <w:tab w:val="left" w:pos="1180"/>
        </w:tabs>
        <w:autoSpaceDE w:val="0"/>
        <w:autoSpaceDN w:val="0"/>
        <w:spacing w:after="0" w:line="240" w:lineRule="auto"/>
        <w:ind w:left="3780"/>
        <w:outlineLvl w:val="0"/>
        <w:rPr>
          <w:rFonts w:ascii="Times New Roman" w:eastAsia="Times New Roman" w:hAnsi="Times New Roman" w:cs="Times New Roman"/>
          <w:sz w:val="24"/>
          <w:szCs w:val="24"/>
          <w:lang w:bidi="en-US"/>
        </w:rPr>
      </w:pPr>
      <w:r w:rsidRPr="00590E08">
        <w:rPr>
          <w:rFonts w:ascii="Times New Roman" w:eastAsia="Times New Roman" w:hAnsi="Times New Roman" w:cs="Times New Roman"/>
          <w:sz w:val="24"/>
          <w:szCs w:val="24"/>
          <w:lang w:bidi="en-US"/>
        </w:rPr>
        <w:tab/>
      </w:r>
      <w:bookmarkStart w:id="41" w:name="_Toc172211393"/>
      <w:r w:rsidRPr="00590E08">
        <w:rPr>
          <w:rFonts w:ascii="Times New Roman" w:eastAsia="Times New Roman" w:hAnsi="Times New Roman" w:cs="Times New Roman"/>
          <w:sz w:val="24"/>
          <w:szCs w:val="24"/>
          <w:lang w:bidi="en-US"/>
        </w:rPr>
        <w:t>* Time allocated to the preparation and writeup of your required QI project</w:t>
      </w:r>
      <w:bookmarkEnd w:id="41"/>
    </w:p>
    <w:p w14:paraId="3BAEF25C" w14:textId="77777777" w:rsidR="00590E08" w:rsidRPr="00590E08" w:rsidRDefault="00590E08" w:rsidP="00590E08">
      <w:pPr>
        <w:widowControl w:val="0"/>
        <w:tabs>
          <w:tab w:val="left" w:pos="1180"/>
        </w:tabs>
        <w:autoSpaceDE w:val="0"/>
        <w:autoSpaceDN w:val="0"/>
        <w:spacing w:after="0" w:line="240" w:lineRule="auto"/>
        <w:ind w:left="3780"/>
        <w:outlineLvl w:val="0"/>
        <w:rPr>
          <w:rFonts w:ascii="Times New Roman" w:eastAsia="Times New Roman" w:hAnsi="Times New Roman" w:cs="Times New Roman"/>
          <w:sz w:val="24"/>
          <w:szCs w:val="24"/>
          <w:lang w:bidi="en-US"/>
        </w:rPr>
      </w:pPr>
      <w:r w:rsidRPr="00590E08">
        <w:rPr>
          <w:rFonts w:ascii="Times New Roman" w:eastAsia="Times New Roman" w:hAnsi="Times New Roman" w:cs="Times New Roman"/>
          <w:sz w:val="24"/>
          <w:szCs w:val="24"/>
          <w:lang w:bidi="en-US"/>
        </w:rPr>
        <w:tab/>
      </w:r>
      <w:bookmarkStart w:id="42" w:name="_Toc172211394"/>
      <w:r w:rsidRPr="00590E08">
        <w:rPr>
          <w:rFonts w:ascii="Times New Roman" w:eastAsia="Times New Roman" w:hAnsi="Times New Roman" w:cs="Times New Roman"/>
          <w:sz w:val="24"/>
          <w:szCs w:val="24"/>
          <w:lang w:bidi="en-US"/>
        </w:rPr>
        <w:t>* Time allocated to shifts spent dedicated to a specialty rotation such as an ICU/Critical care rotation</w:t>
      </w:r>
      <w:bookmarkEnd w:id="42"/>
    </w:p>
    <w:p w14:paraId="41948D09" w14:textId="77777777" w:rsidR="00590E08" w:rsidRPr="00590E08" w:rsidRDefault="00590E08" w:rsidP="00590E08">
      <w:pPr>
        <w:widowControl w:val="0"/>
        <w:tabs>
          <w:tab w:val="left" w:pos="1180"/>
        </w:tabs>
        <w:autoSpaceDE w:val="0"/>
        <w:autoSpaceDN w:val="0"/>
        <w:spacing w:after="0" w:line="240" w:lineRule="auto"/>
        <w:ind w:left="3780"/>
        <w:outlineLvl w:val="0"/>
        <w:rPr>
          <w:rFonts w:ascii="Times New Roman" w:eastAsia="Times New Roman" w:hAnsi="Times New Roman" w:cs="Times New Roman"/>
          <w:sz w:val="24"/>
          <w:szCs w:val="24"/>
          <w:lang w:bidi="en-US"/>
        </w:rPr>
      </w:pPr>
      <w:r w:rsidRPr="00590E08">
        <w:rPr>
          <w:rFonts w:ascii="Times New Roman" w:eastAsia="Times New Roman" w:hAnsi="Times New Roman" w:cs="Times New Roman"/>
          <w:sz w:val="24"/>
          <w:szCs w:val="24"/>
          <w:lang w:bidi="en-US"/>
        </w:rPr>
        <w:tab/>
      </w:r>
      <w:bookmarkStart w:id="43" w:name="_Toc172211395"/>
      <w:r w:rsidRPr="00590E08">
        <w:rPr>
          <w:rFonts w:ascii="Times New Roman" w:eastAsia="Times New Roman" w:hAnsi="Times New Roman" w:cs="Times New Roman"/>
          <w:sz w:val="24"/>
          <w:szCs w:val="24"/>
          <w:lang w:bidi="en-US"/>
        </w:rPr>
        <w:t>* Time allocated to an off site procedural course (registration and travel may be covered)</w:t>
      </w:r>
      <w:bookmarkEnd w:id="43"/>
    </w:p>
    <w:p w14:paraId="7AF37565" w14:textId="77777777" w:rsidR="00590E08" w:rsidRPr="00590E08" w:rsidRDefault="00590E08" w:rsidP="00590E08">
      <w:pPr>
        <w:widowControl w:val="0"/>
        <w:tabs>
          <w:tab w:val="left" w:pos="1180"/>
        </w:tabs>
        <w:autoSpaceDE w:val="0"/>
        <w:autoSpaceDN w:val="0"/>
        <w:spacing w:after="0" w:line="240" w:lineRule="auto"/>
        <w:ind w:left="3780"/>
        <w:outlineLvl w:val="0"/>
        <w:rPr>
          <w:rFonts w:ascii="Times New Roman" w:eastAsia="Times New Roman" w:hAnsi="Times New Roman" w:cs="Times New Roman"/>
          <w:sz w:val="24"/>
          <w:szCs w:val="24"/>
          <w:lang w:bidi="en-US"/>
        </w:rPr>
      </w:pPr>
      <w:r w:rsidRPr="00590E08">
        <w:rPr>
          <w:rFonts w:ascii="Times New Roman" w:eastAsia="Times New Roman" w:hAnsi="Times New Roman" w:cs="Times New Roman"/>
          <w:sz w:val="24"/>
          <w:szCs w:val="24"/>
          <w:lang w:bidi="en-US"/>
        </w:rPr>
        <w:tab/>
      </w:r>
      <w:bookmarkStart w:id="44" w:name="_Toc172211396"/>
      <w:r w:rsidRPr="00590E08">
        <w:rPr>
          <w:rFonts w:ascii="Times New Roman" w:eastAsia="Times New Roman" w:hAnsi="Times New Roman" w:cs="Times New Roman"/>
          <w:sz w:val="24"/>
          <w:szCs w:val="24"/>
          <w:lang w:bidi="en-US"/>
        </w:rPr>
        <w:t>* Time allocated to shifts when you are assigned teaching responsibilities such serving as an attending on the hospitalist Gold Team (except for an additional $2000/week for this service)</w:t>
      </w:r>
      <w:bookmarkEnd w:id="44"/>
    </w:p>
    <w:p w14:paraId="53D3B1EB" w14:textId="47BF1E2D" w:rsidR="00590E08" w:rsidRDefault="00590E08" w:rsidP="00590E08">
      <w:pPr>
        <w:widowControl w:val="0"/>
        <w:tabs>
          <w:tab w:val="left" w:pos="1180"/>
        </w:tabs>
        <w:autoSpaceDE w:val="0"/>
        <w:autoSpaceDN w:val="0"/>
        <w:spacing w:after="0" w:line="240" w:lineRule="auto"/>
        <w:ind w:left="3780"/>
        <w:outlineLvl w:val="0"/>
        <w:rPr>
          <w:rFonts w:ascii="Times New Roman" w:eastAsia="Times New Roman" w:hAnsi="Times New Roman" w:cs="Times New Roman"/>
          <w:sz w:val="24"/>
          <w:szCs w:val="24"/>
          <w:lang w:bidi="en-US"/>
        </w:rPr>
      </w:pPr>
      <w:r w:rsidRPr="00590E08">
        <w:rPr>
          <w:rFonts w:ascii="Times New Roman" w:eastAsia="Times New Roman" w:hAnsi="Times New Roman" w:cs="Times New Roman"/>
          <w:sz w:val="24"/>
          <w:szCs w:val="24"/>
          <w:lang w:bidi="en-US"/>
        </w:rPr>
        <w:tab/>
      </w:r>
      <w:bookmarkStart w:id="45" w:name="_Toc172211397"/>
      <w:r w:rsidRPr="00590E08">
        <w:rPr>
          <w:rFonts w:ascii="Times New Roman" w:eastAsia="Times New Roman" w:hAnsi="Times New Roman" w:cs="Times New Roman"/>
          <w:sz w:val="24"/>
          <w:szCs w:val="24"/>
          <w:lang w:bidi="en-US"/>
        </w:rPr>
        <w:t>* Time allocated to personal study time or other scholarly activity</w:t>
      </w:r>
      <w:bookmarkEnd w:id="45"/>
    </w:p>
    <w:p w14:paraId="16917AE0" w14:textId="5DD75DA7" w:rsidR="00590E08" w:rsidRPr="00590E08" w:rsidRDefault="00590E08" w:rsidP="00590E08">
      <w:pPr>
        <w:widowControl w:val="0"/>
        <w:tabs>
          <w:tab w:val="left" w:pos="1180"/>
        </w:tabs>
        <w:autoSpaceDE w:val="0"/>
        <w:autoSpaceDN w:val="0"/>
        <w:spacing w:after="0" w:line="240" w:lineRule="auto"/>
        <w:ind w:left="3330" w:hanging="90"/>
        <w:outlineLvl w:val="0"/>
        <w:rPr>
          <w:rFonts w:ascii="Times New Roman" w:eastAsia="Times New Roman" w:hAnsi="Times New Roman" w:cs="Times New Roman"/>
          <w:sz w:val="24"/>
          <w:szCs w:val="24"/>
          <w:lang w:bidi="en-US"/>
        </w:rPr>
      </w:pPr>
      <w:bookmarkStart w:id="46" w:name="_Toc172211398"/>
      <w:r>
        <w:rPr>
          <w:rFonts w:ascii="Times New Roman" w:eastAsia="Times New Roman" w:hAnsi="Times New Roman" w:cs="Times New Roman"/>
          <w:sz w:val="24"/>
          <w:szCs w:val="24"/>
          <w:lang w:bidi="en-US"/>
        </w:rPr>
        <w:t xml:space="preserve">ii. </w:t>
      </w:r>
      <w:r>
        <w:rPr>
          <w:rFonts w:ascii="Times New Roman" w:eastAsia="Times New Roman" w:hAnsi="Times New Roman" w:cs="Times New Roman"/>
          <w:sz w:val="24"/>
          <w:szCs w:val="24"/>
          <w:lang w:bidi="en-US"/>
        </w:rPr>
        <w:tab/>
      </w:r>
      <w:r w:rsidRPr="00590E08">
        <w:rPr>
          <w:rFonts w:ascii="Times New Roman" w:eastAsia="Times New Roman" w:hAnsi="Times New Roman" w:cs="Times New Roman"/>
          <w:sz w:val="24"/>
          <w:szCs w:val="24"/>
          <w:lang w:bidi="en-US"/>
        </w:rPr>
        <w:t>Activities assigned to the .75 FTE component (136 shifts) include the following:</w:t>
      </w:r>
      <w:bookmarkEnd w:id="46"/>
    </w:p>
    <w:p w14:paraId="61A78F0F" w14:textId="6623A28A" w:rsidR="00590E08" w:rsidRDefault="00590E08" w:rsidP="00590E08">
      <w:pPr>
        <w:widowControl w:val="0"/>
        <w:tabs>
          <w:tab w:val="left" w:pos="1180"/>
        </w:tabs>
        <w:autoSpaceDE w:val="0"/>
        <w:autoSpaceDN w:val="0"/>
        <w:spacing w:after="0" w:line="240" w:lineRule="auto"/>
        <w:ind w:left="3780" w:hanging="90"/>
        <w:outlineLvl w:val="0"/>
        <w:rPr>
          <w:rFonts w:ascii="Times New Roman" w:eastAsia="Times New Roman" w:hAnsi="Times New Roman" w:cs="Times New Roman"/>
          <w:sz w:val="24"/>
          <w:szCs w:val="24"/>
          <w:lang w:bidi="en-US"/>
        </w:rPr>
      </w:pPr>
      <w:r w:rsidRPr="00590E08">
        <w:rPr>
          <w:rFonts w:ascii="Times New Roman" w:eastAsia="Times New Roman" w:hAnsi="Times New Roman" w:cs="Times New Roman"/>
          <w:sz w:val="24"/>
          <w:szCs w:val="24"/>
          <w:lang w:bidi="en-US"/>
        </w:rPr>
        <w:tab/>
      </w:r>
      <w:bookmarkStart w:id="47" w:name="_Toc172211399"/>
      <w:r w:rsidRPr="00590E08">
        <w:rPr>
          <w:rFonts w:ascii="Times New Roman" w:eastAsia="Times New Roman" w:hAnsi="Times New Roman" w:cs="Times New Roman"/>
          <w:sz w:val="24"/>
          <w:szCs w:val="24"/>
          <w:lang w:bidi="en-US"/>
        </w:rPr>
        <w:t>* Time allocated to covering the required 136 shifts working as a hospitalist on the UA Hospitalist Program service</w:t>
      </w:r>
      <w:bookmarkEnd w:id="47"/>
    </w:p>
    <w:p w14:paraId="474445CD" w14:textId="77777777" w:rsidR="00590E08" w:rsidRPr="00590E08" w:rsidRDefault="00590E08" w:rsidP="00590E08">
      <w:pPr>
        <w:widowControl w:val="0"/>
        <w:tabs>
          <w:tab w:val="left" w:pos="1180"/>
        </w:tabs>
        <w:autoSpaceDE w:val="0"/>
        <w:autoSpaceDN w:val="0"/>
        <w:spacing w:after="0" w:line="240" w:lineRule="auto"/>
        <w:ind w:left="3150"/>
        <w:outlineLvl w:val="0"/>
        <w:rPr>
          <w:rFonts w:ascii="Times New Roman" w:eastAsia="Times New Roman" w:hAnsi="Times New Roman" w:cs="Times New Roman"/>
          <w:sz w:val="24"/>
          <w:szCs w:val="24"/>
          <w:lang w:bidi="en-US"/>
        </w:rPr>
      </w:pPr>
      <w:bookmarkStart w:id="48" w:name="_Toc172211400"/>
      <w:r>
        <w:rPr>
          <w:rFonts w:ascii="Times New Roman" w:eastAsia="Times New Roman" w:hAnsi="Times New Roman" w:cs="Times New Roman"/>
          <w:sz w:val="24"/>
          <w:szCs w:val="24"/>
          <w:lang w:bidi="en-US"/>
        </w:rPr>
        <w:t xml:space="preserve">iii. </w:t>
      </w:r>
      <w:r w:rsidRPr="00590E08">
        <w:rPr>
          <w:rFonts w:ascii="Times New Roman" w:eastAsia="Times New Roman" w:hAnsi="Times New Roman" w:cs="Times New Roman"/>
          <w:sz w:val="24"/>
          <w:szCs w:val="24"/>
          <w:lang w:bidi="en-US"/>
        </w:rPr>
        <w:t>Activities assigned to the remaining 182 shifts include the following:</w:t>
      </w:r>
      <w:bookmarkEnd w:id="48"/>
    </w:p>
    <w:p w14:paraId="21369574" w14:textId="77777777" w:rsidR="00590E08" w:rsidRPr="00590E08" w:rsidRDefault="00590E08" w:rsidP="00590E08">
      <w:pPr>
        <w:widowControl w:val="0"/>
        <w:tabs>
          <w:tab w:val="left" w:pos="1180"/>
        </w:tabs>
        <w:autoSpaceDE w:val="0"/>
        <w:autoSpaceDN w:val="0"/>
        <w:spacing w:after="0" w:line="240" w:lineRule="auto"/>
        <w:ind w:left="3510"/>
        <w:outlineLvl w:val="0"/>
        <w:rPr>
          <w:rFonts w:ascii="Times New Roman" w:eastAsia="Times New Roman" w:hAnsi="Times New Roman" w:cs="Times New Roman"/>
          <w:sz w:val="24"/>
          <w:szCs w:val="24"/>
          <w:lang w:bidi="en-US"/>
        </w:rPr>
      </w:pPr>
      <w:r w:rsidRPr="00590E08">
        <w:rPr>
          <w:rFonts w:ascii="Times New Roman" w:eastAsia="Times New Roman" w:hAnsi="Times New Roman" w:cs="Times New Roman"/>
          <w:sz w:val="24"/>
          <w:szCs w:val="24"/>
          <w:lang w:bidi="en-US"/>
        </w:rPr>
        <w:tab/>
      </w:r>
      <w:bookmarkStart w:id="49" w:name="_Toc172211401"/>
      <w:r w:rsidRPr="00590E08">
        <w:rPr>
          <w:rFonts w:ascii="Times New Roman" w:eastAsia="Times New Roman" w:hAnsi="Times New Roman" w:cs="Times New Roman"/>
          <w:sz w:val="24"/>
          <w:szCs w:val="24"/>
          <w:lang w:bidi="en-US"/>
        </w:rPr>
        <w:t>* Time allocated to allowed moonlighting (for extra pay)</w:t>
      </w:r>
      <w:bookmarkEnd w:id="49"/>
    </w:p>
    <w:p w14:paraId="2B140D2C" w14:textId="46103DA9" w:rsidR="00590E08" w:rsidRDefault="00590E08" w:rsidP="00590E08">
      <w:pPr>
        <w:widowControl w:val="0"/>
        <w:tabs>
          <w:tab w:val="left" w:pos="1180"/>
        </w:tabs>
        <w:autoSpaceDE w:val="0"/>
        <w:autoSpaceDN w:val="0"/>
        <w:spacing w:after="0" w:line="240" w:lineRule="auto"/>
        <w:ind w:left="3510"/>
        <w:outlineLvl w:val="0"/>
        <w:rPr>
          <w:rFonts w:ascii="Times New Roman" w:eastAsia="Times New Roman" w:hAnsi="Times New Roman" w:cs="Times New Roman"/>
          <w:sz w:val="24"/>
          <w:szCs w:val="24"/>
          <w:lang w:bidi="en-US"/>
        </w:rPr>
      </w:pPr>
      <w:r w:rsidRPr="00590E08">
        <w:rPr>
          <w:rFonts w:ascii="Times New Roman" w:eastAsia="Times New Roman" w:hAnsi="Times New Roman" w:cs="Times New Roman"/>
          <w:sz w:val="24"/>
          <w:szCs w:val="24"/>
          <w:lang w:bidi="en-US"/>
        </w:rPr>
        <w:tab/>
      </w:r>
      <w:bookmarkStart w:id="50" w:name="_Toc172211402"/>
      <w:r w:rsidRPr="00590E08">
        <w:rPr>
          <w:rFonts w:ascii="Times New Roman" w:eastAsia="Times New Roman" w:hAnsi="Times New Roman" w:cs="Times New Roman"/>
          <w:sz w:val="24"/>
          <w:szCs w:val="24"/>
          <w:lang w:bidi="en-US"/>
        </w:rPr>
        <w:t>* Time allocated to your personal off time (There is no other vacation time per se)</w:t>
      </w:r>
      <w:bookmarkEnd w:id="50"/>
    </w:p>
    <w:p w14:paraId="20F4DDCF" w14:textId="77777777" w:rsidR="00590E08" w:rsidRPr="00590E08" w:rsidRDefault="00590E08" w:rsidP="00590E08">
      <w:pPr>
        <w:widowControl w:val="0"/>
        <w:tabs>
          <w:tab w:val="left" w:pos="1180"/>
        </w:tabs>
        <w:autoSpaceDE w:val="0"/>
        <w:autoSpaceDN w:val="0"/>
        <w:spacing w:after="0" w:line="240" w:lineRule="auto"/>
        <w:ind w:left="3510"/>
        <w:outlineLvl w:val="0"/>
        <w:rPr>
          <w:rFonts w:ascii="Times New Roman" w:eastAsia="Times New Roman" w:hAnsi="Times New Roman" w:cs="Times New Roman"/>
          <w:sz w:val="24"/>
          <w:szCs w:val="24"/>
          <w:lang w:bidi="en-US"/>
        </w:rPr>
      </w:pPr>
    </w:p>
    <w:p w14:paraId="174D3C0A" w14:textId="01B1F021" w:rsidR="00DE5C05" w:rsidRPr="00DE5C05" w:rsidRDefault="00DE5C05" w:rsidP="00DE5C05">
      <w:pPr>
        <w:widowControl w:val="0"/>
        <w:numPr>
          <w:ilvl w:val="0"/>
          <w:numId w:val="30"/>
        </w:numPr>
        <w:tabs>
          <w:tab w:val="left" w:pos="1180"/>
        </w:tabs>
        <w:autoSpaceDE w:val="0"/>
        <w:autoSpaceDN w:val="0"/>
        <w:spacing w:after="0" w:line="240" w:lineRule="auto"/>
        <w:outlineLvl w:val="0"/>
        <w:rPr>
          <w:rFonts w:ascii="Times New Roman" w:eastAsia="Times New Roman" w:hAnsi="Times New Roman" w:cs="Times New Roman"/>
          <w:b/>
          <w:bCs/>
          <w:sz w:val="24"/>
          <w:szCs w:val="24"/>
          <w:lang w:bidi="en-US"/>
        </w:rPr>
      </w:pPr>
      <w:bookmarkStart w:id="51" w:name="_Toc172211403"/>
      <w:r w:rsidRPr="00DE5C05">
        <w:rPr>
          <w:rFonts w:ascii="Times New Roman" w:eastAsia="Times New Roman" w:hAnsi="Times New Roman" w:cs="Times New Roman"/>
          <w:b/>
          <w:bCs/>
          <w:sz w:val="24"/>
          <w:szCs w:val="24"/>
          <w:lang w:bidi="en-US"/>
        </w:rPr>
        <w:t>Communications</w:t>
      </w:r>
      <w:bookmarkEnd w:id="51"/>
    </w:p>
    <w:p w14:paraId="09051032" w14:textId="77777777" w:rsidR="00DE5C05" w:rsidRPr="00DE5C05" w:rsidRDefault="00DE5C05" w:rsidP="00DE5C05">
      <w:pPr>
        <w:widowControl w:val="0"/>
        <w:numPr>
          <w:ilvl w:val="0"/>
          <w:numId w:val="32"/>
        </w:numPr>
        <w:tabs>
          <w:tab w:val="left" w:pos="1539"/>
          <w:tab w:val="left" w:pos="1540"/>
        </w:tabs>
        <w:autoSpaceDE w:val="0"/>
        <w:autoSpaceDN w:val="0"/>
        <w:spacing w:before="36" w:after="0" w:line="240" w:lineRule="auto"/>
        <w:ind w:left="1620"/>
        <w:rPr>
          <w:rFonts w:ascii="Times New Roman" w:eastAsia="Times New Roman" w:hAnsi="Times New Roman" w:cs="Times New Roman"/>
          <w:b/>
          <w:sz w:val="24"/>
          <w:lang w:bidi="en-US"/>
        </w:rPr>
      </w:pPr>
      <w:r w:rsidRPr="00DE5C05">
        <w:rPr>
          <w:rFonts w:ascii="Times New Roman" w:eastAsia="Times New Roman" w:hAnsi="Times New Roman" w:cs="Times New Roman"/>
          <w:b/>
          <w:sz w:val="24"/>
          <w:lang w:bidi="en-US"/>
        </w:rPr>
        <w:t>Cellphone and</w:t>
      </w:r>
      <w:r w:rsidRPr="00DE5C05">
        <w:rPr>
          <w:rFonts w:ascii="Times New Roman" w:eastAsia="Times New Roman" w:hAnsi="Times New Roman" w:cs="Times New Roman"/>
          <w:b/>
          <w:spacing w:val="-2"/>
          <w:sz w:val="24"/>
          <w:lang w:bidi="en-US"/>
        </w:rPr>
        <w:t xml:space="preserve"> </w:t>
      </w:r>
      <w:r w:rsidRPr="00DE5C05">
        <w:rPr>
          <w:rFonts w:ascii="Times New Roman" w:eastAsia="Times New Roman" w:hAnsi="Times New Roman" w:cs="Times New Roman"/>
          <w:b/>
          <w:sz w:val="24"/>
          <w:lang w:bidi="en-US"/>
        </w:rPr>
        <w:t>Email:</w:t>
      </w:r>
    </w:p>
    <w:p w14:paraId="224B095C" w14:textId="77777777" w:rsidR="00DE5C05" w:rsidRPr="00DE5C05" w:rsidRDefault="00DE5C05" w:rsidP="00DE5C05">
      <w:pPr>
        <w:widowControl w:val="0"/>
        <w:autoSpaceDE w:val="0"/>
        <w:autoSpaceDN w:val="0"/>
        <w:spacing w:before="34" w:after="0" w:line="268" w:lineRule="auto"/>
        <w:ind w:left="1540" w:right="27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Professional behavior and responsibility is expected of all fellows. The program director,</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clinic</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personnel,</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answering</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service</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your</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team</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members</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need</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be able</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reach</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you</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at</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any</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time,</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unless</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you</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are</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on</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approved</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leave.</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Our</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primary</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means of contact will be through your cell phone and/or</w:t>
      </w:r>
      <w:r w:rsidRPr="00DE5C05">
        <w:rPr>
          <w:rFonts w:ascii="Times New Roman" w:eastAsia="Times New Roman" w:hAnsi="Times New Roman" w:cs="Times New Roman"/>
          <w:spacing w:val="-32"/>
          <w:sz w:val="24"/>
          <w:szCs w:val="24"/>
          <w:lang w:bidi="en-US"/>
        </w:rPr>
        <w:t xml:space="preserve"> </w:t>
      </w:r>
      <w:r w:rsidRPr="00DE5C05">
        <w:rPr>
          <w:rFonts w:ascii="Times New Roman" w:eastAsia="Times New Roman" w:hAnsi="Times New Roman" w:cs="Times New Roman"/>
          <w:sz w:val="24"/>
          <w:szCs w:val="24"/>
          <w:lang w:bidi="en-US"/>
        </w:rPr>
        <w:t>email.</w:t>
      </w:r>
    </w:p>
    <w:p w14:paraId="33B2D4EE" w14:textId="77777777" w:rsidR="00DE5C05" w:rsidRPr="00DE5C05" w:rsidRDefault="00DE5C05" w:rsidP="00DE5C05">
      <w:pPr>
        <w:widowControl w:val="0"/>
        <w:autoSpaceDE w:val="0"/>
        <w:autoSpaceDN w:val="0"/>
        <w:spacing w:before="6" w:after="0" w:line="240" w:lineRule="auto"/>
        <w:rPr>
          <w:rFonts w:ascii="Times New Roman" w:eastAsia="Times New Roman" w:hAnsi="Times New Roman" w:cs="Times New Roman"/>
          <w:sz w:val="27"/>
          <w:szCs w:val="24"/>
          <w:lang w:bidi="en-US"/>
        </w:rPr>
      </w:pPr>
    </w:p>
    <w:p w14:paraId="6E9F8560" w14:textId="77777777" w:rsidR="00DE5C05" w:rsidRPr="00DE5C05" w:rsidRDefault="00DE5C05" w:rsidP="00DE5C05">
      <w:pPr>
        <w:widowControl w:val="0"/>
        <w:numPr>
          <w:ilvl w:val="0"/>
          <w:numId w:val="32"/>
        </w:numPr>
        <w:tabs>
          <w:tab w:val="left" w:pos="1540"/>
        </w:tabs>
        <w:autoSpaceDE w:val="0"/>
        <w:autoSpaceDN w:val="0"/>
        <w:spacing w:after="0" w:line="271" w:lineRule="auto"/>
        <w:ind w:right="407"/>
        <w:rPr>
          <w:rFonts w:ascii="Times New Roman" w:eastAsia="Times New Roman" w:hAnsi="Times New Roman" w:cs="Times New Roman"/>
          <w:sz w:val="24"/>
          <w:lang w:bidi="en-US"/>
        </w:rPr>
      </w:pPr>
      <w:r w:rsidRPr="00DE5C05">
        <w:rPr>
          <w:rFonts w:ascii="Times New Roman" w:eastAsia="Times New Roman" w:hAnsi="Times New Roman" w:cs="Times New Roman"/>
          <w:b/>
          <w:spacing w:val="-2"/>
          <w:sz w:val="24"/>
          <w:lang w:bidi="en-US"/>
        </w:rPr>
        <w:t>F</w:t>
      </w:r>
      <w:r w:rsidRPr="00DE5C05">
        <w:rPr>
          <w:rFonts w:ascii="Times New Roman" w:eastAsia="Times New Roman" w:hAnsi="Times New Roman" w:cs="Times New Roman"/>
          <w:b/>
          <w:w w:val="95"/>
          <w:sz w:val="24"/>
          <w:lang w:bidi="en-US"/>
        </w:rPr>
        <w:t>a</w:t>
      </w:r>
      <w:r w:rsidRPr="00DE5C05">
        <w:rPr>
          <w:rFonts w:ascii="Times New Roman" w:eastAsia="Times New Roman" w:hAnsi="Times New Roman" w:cs="Times New Roman"/>
          <w:b/>
          <w:w w:val="105"/>
          <w:sz w:val="24"/>
          <w:lang w:bidi="en-US"/>
        </w:rPr>
        <w:t>c</w:t>
      </w:r>
      <w:r w:rsidRPr="00DE5C05">
        <w:rPr>
          <w:rFonts w:ascii="Times New Roman" w:eastAsia="Times New Roman" w:hAnsi="Times New Roman" w:cs="Times New Roman"/>
          <w:b/>
          <w:spacing w:val="-1"/>
          <w:w w:val="97"/>
          <w:sz w:val="24"/>
          <w:lang w:bidi="en-US"/>
        </w:rPr>
        <w:t>ul</w:t>
      </w:r>
      <w:r w:rsidRPr="00DE5C05">
        <w:rPr>
          <w:rFonts w:ascii="Times New Roman" w:eastAsia="Times New Roman" w:hAnsi="Times New Roman" w:cs="Times New Roman"/>
          <w:b/>
          <w:spacing w:val="-1"/>
          <w:w w:val="93"/>
          <w:sz w:val="24"/>
          <w:lang w:bidi="en-US"/>
        </w:rPr>
        <w:t>t</w:t>
      </w:r>
      <w:r w:rsidRPr="00DE5C05">
        <w:rPr>
          <w:rFonts w:ascii="Times New Roman" w:eastAsia="Times New Roman" w:hAnsi="Times New Roman" w:cs="Times New Roman"/>
          <w:b/>
          <w:w w:val="93"/>
          <w:sz w:val="24"/>
          <w:lang w:bidi="en-US"/>
        </w:rPr>
        <w:t>y</w:t>
      </w:r>
      <w:r w:rsidRPr="00DE5C05">
        <w:rPr>
          <w:rFonts w:ascii="Times New Roman" w:eastAsia="Times New Roman" w:hAnsi="Times New Roman" w:cs="Times New Roman"/>
          <w:b/>
          <w:spacing w:val="-1"/>
          <w:sz w:val="24"/>
          <w:lang w:bidi="en-US"/>
        </w:rPr>
        <w:t>-</w:t>
      </w:r>
      <w:r w:rsidRPr="00DE5C05">
        <w:rPr>
          <w:rFonts w:ascii="Times New Roman" w:eastAsia="Times New Roman" w:hAnsi="Times New Roman" w:cs="Times New Roman"/>
          <w:b/>
          <w:spacing w:val="-2"/>
          <w:sz w:val="24"/>
          <w:lang w:bidi="en-US"/>
        </w:rPr>
        <w:t>F</w:t>
      </w:r>
      <w:r w:rsidRPr="00DE5C05">
        <w:rPr>
          <w:rFonts w:ascii="Times New Roman" w:eastAsia="Times New Roman" w:hAnsi="Times New Roman" w:cs="Times New Roman"/>
          <w:b/>
          <w:w w:val="101"/>
          <w:sz w:val="24"/>
          <w:lang w:bidi="en-US"/>
        </w:rPr>
        <w:t>el</w:t>
      </w:r>
      <w:r w:rsidRPr="00DE5C05">
        <w:rPr>
          <w:rFonts w:ascii="Times New Roman" w:eastAsia="Times New Roman" w:hAnsi="Times New Roman" w:cs="Times New Roman"/>
          <w:b/>
          <w:spacing w:val="1"/>
          <w:w w:val="93"/>
          <w:sz w:val="24"/>
          <w:lang w:bidi="en-US"/>
        </w:rPr>
        <w:t>l</w:t>
      </w:r>
      <w:r w:rsidRPr="00DE5C05">
        <w:rPr>
          <w:rFonts w:ascii="Times New Roman" w:eastAsia="Times New Roman" w:hAnsi="Times New Roman" w:cs="Times New Roman"/>
          <w:b/>
          <w:spacing w:val="-1"/>
          <w:w w:val="104"/>
          <w:sz w:val="24"/>
          <w:lang w:bidi="en-US"/>
        </w:rPr>
        <w:t>o</w:t>
      </w:r>
      <w:r w:rsidRPr="00DE5C05">
        <w:rPr>
          <w:rFonts w:ascii="Times New Roman" w:eastAsia="Times New Roman" w:hAnsi="Times New Roman" w:cs="Times New Roman"/>
          <w:b/>
          <w:w w:val="98"/>
          <w:sz w:val="24"/>
          <w:lang w:bidi="en-US"/>
        </w:rPr>
        <w:t>w</w:t>
      </w:r>
      <w:r w:rsidRPr="00DE5C05">
        <w:rPr>
          <w:rFonts w:ascii="Times New Roman" w:eastAsia="Times New Roman" w:hAnsi="Times New Roman" w:cs="Times New Roman"/>
          <w:b/>
          <w:sz w:val="24"/>
          <w:lang w:bidi="en-US"/>
        </w:rPr>
        <w:t xml:space="preserve"> </w:t>
      </w:r>
      <w:r w:rsidRPr="00DE5C05">
        <w:rPr>
          <w:rFonts w:ascii="Times New Roman" w:eastAsia="Times New Roman" w:hAnsi="Times New Roman" w:cs="Times New Roman"/>
          <w:b/>
          <w:w w:val="93"/>
          <w:sz w:val="24"/>
          <w:lang w:bidi="en-US"/>
        </w:rPr>
        <w:t>C</w:t>
      </w:r>
      <w:r w:rsidRPr="00DE5C05">
        <w:rPr>
          <w:rFonts w:ascii="Times New Roman" w:eastAsia="Times New Roman" w:hAnsi="Times New Roman" w:cs="Times New Roman"/>
          <w:b/>
          <w:spacing w:val="-1"/>
          <w:w w:val="104"/>
          <w:sz w:val="24"/>
          <w:lang w:bidi="en-US"/>
        </w:rPr>
        <w:t>o</w:t>
      </w:r>
      <w:r w:rsidRPr="00DE5C05">
        <w:rPr>
          <w:rFonts w:ascii="Times New Roman" w:eastAsia="Times New Roman" w:hAnsi="Times New Roman" w:cs="Times New Roman"/>
          <w:b/>
          <w:spacing w:val="-1"/>
          <w:w w:val="101"/>
          <w:sz w:val="24"/>
          <w:lang w:bidi="en-US"/>
        </w:rPr>
        <w:t>mm</w:t>
      </w:r>
      <w:r w:rsidRPr="00DE5C05">
        <w:rPr>
          <w:rFonts w:ascii="Times New Roman" w:eastAsia="Times New Roman" w:hAnsi="Times New Roman" w:cs="Times New Roman"/>
          <w:b/>
          <w:w w:val="99"/>
          <w:sz w:val="24"/>
          <w:lang w:bidi="en-US"/>
        </w:rPr>
        <w:t>u</w:t>
      </w:r>
      <w:r w:rsidRPr="00DE5C05">
        <w:rPr>
          <w:rFonts w:ascii="Times New Roman" w:eastAsia="Times New Roman" w:hAnsi="Times New Roman" w:cs="Times New Roman"/>
          <w:b/>
          <w:spacing w:val="-1"/>
          <w:w w:val="99"/>
          <w:sz w:val="24"/>
          <w:lang w:bidi="en-US"/>
        </w:rPr>
        <w:t>n</w:t>
      </w:r>
      <w:r w:rsidRPr="00DE5C05">
        <w:rPr>
          <w:rFonts w:ascii="Times New Roman" w:eastAsia="Times New Roman" w:hAnsi="Times New Roman" w:cs="Times New Roman"/>
          <w:b/>
          <w:spacing w:val="-1"/>
          <w:w w:val="101"/>
          <w:sz w:val="24"/>
          <w:lang w:bidi="en-US"/>
        </w:rPr>
        <w:t>i</w:t>
      </w:r>
      <w:r w:rsidRPr="00DE5C05">
        <w:rPr>
          <w:rFonts w:ascii="Times New Roman" w:eastAsia="Times New Roman" w:hAnsi="Times New Roman" w:cs="Times New Roman"/>
          <w:b/>
          <w:w w:val="98"/>
          <w:sz w:val="24"/>
          <w:lang w:bidi="en-US"/>
        </w:rPr>
        <w:t>ca</w:t>
      </w:r>
      <w:r w:rsidRPr="00DE5C05">
        <w:rPr>
          <w:rFonts w:ascii="Times New Roman" w:eastAsia="Times New Roman" w:hAnsi="Times New Roman" w:cs="Times New Roman"/>
          <w:b/>
          <w:spacing w:val="-1"/>
          <w:w w:val="98"/>
          <w:sz w:val="24"/>
          <w:lang w:bidi="en-US"/>
        </w:rPr>
        <w:t>t</w:t>
      </w:r>
      <w:r w:rsidRPr="00DE5C05">
        <w:rPr>
          <w:rFonts w:ascii="Times New Roman" w:eastAsia="Times New Roman" w:hAnsi="Times New Roman" w:cs="Times New Roman"/>
          <w:b/>
          <w:spacing w:val="-1"/>
          <w:w w:val="101"/>
          <w:sz w:val="24"/>
          <w:lang w:bidi="en-US"/>
        </w:rPr>
        <w:t>i</w:t>
      </w:r>
      <w:r w:rsidRPr="00DE5C05">
        <w:rPr>
          <w:rFonts w:ascii="Times New Roman" w:eastAsia="Times New Roman" w:hAnsi="Times New Roman" w:cs="Times New Roman"/>
          <w:b/>
          <w:spacing w:val="-1"/>
          <w:w w:val="104"/>
          <w:sz w:val="24"/>
          <w:lang w:bidi="en-US"/>
        </w:rPr>
        <w:t>o</w:t>
      </w:r>
      <w:r w:rsidRPr="00DE5C05">
        <w:rPr>
          <w:rFonts w:ascii="Times New Roman" w:eastAsia="Times New Roman" w:hAnsi="Times New Roman" w:cs="Times New Roman"/>
          <w:b/>
          <w:spacing w:val="-1"/>
          <w:w w:val="99"/>
          <w:sz w:val="24"/>
          <w:lang w:bidi="en-US"/>
        </w:rPr>
        <w:t>n</w:t>
      </w:r>
      <w:r w:rsidRPr="00DE5C05">
        <w:rPr>
          <w:rFonts w:ascii="Times New Roman" w:eastAsia="Times New Roman" w:hAnsi="Times New Roman" w:cs="Times New Roman"/>
          <w:b/>
          <w:w w:val="107"/>
          <w:sz w:val="24"/>
          <w:lang w:bidi="en-US"/>
        </w:rPr>
        <w:t>s</w:t>
      </w:r>
      <w:r w:rsidRPr="00DE5C05">
        <w:rPr>
          <w:rFonts w:ascii="Times New Roman" w:eastAsia="Times New Roman" w:hAnsi="Times New Roman" w:cs="Times New Roman"/>
          <w:b/>
          <w:spacing w:val="-1"/>
          <w:w w:val="198"/>
          <w:sz w:val="24"/>
          <w:lang w:bidi="en-US"/>
        </w:rPr>
        <w:t>/</w:t>
      </w:r>
      <w:r w:rsidRPr="00DE5C05">
        <w:rPr>
          <w:rFonts w:ascii="Times New Roman" w:eastAsia="Times New Roman" w:hAnsi="Times New Roman" w:cs="Times New Roman"/>
          <w:b/>
          <w:spacing w:val="-2"/>
          <w:sz w:val="24"/>
          <w:lang w:bidi="en-US"/>
        </w:rPr>
        <w:t>F</w:t>
      </w:r>
      <w:r w:rsidRPr="00DE5C05">
        <w:rPr>
          <w:rFonts w:ascii="Times New Roman" w:eastAsia="Times New Roman" w:hAnsi="Times New Roman" w:cs="Times New Roman"/>
          <w:b/>
          <w:w w:val="103"/>
          <w:sz w:val="24"/>
          <w:lang w:bidi="en-US"/>
        </w:rPr>
        <w:t>ee</w:t>
      </w:r>
      <w:r w:rsidRPr="00DE5C05">
        <w:rPr>
          <w:rFonts w:ascii="Times New Roman" w:eastAsia="Times New Roman" w:hAnsi="Times New Roman" w:cs="Times New Roman"/>
          <w:b/>
          <w:spacing w:val="-1"/>
          <w:w w:val="103"/>
          <w:sz w:val="24"/>
          <w:lang w:bidi="en-US"/>
        </w:rPr>
        <w:t>d</w:t>
      </w:r>
      <w:r w:rsidRPr="00DE5C05">
        <w:rPr>
          <w:rFonts w:ascii="Times New Roman" w:eastAsia="Times New Roman" w:hAnsi="Times New Roman" w:cs="Times New Roman"/>
          <w:b/>
          <w:spacing w:val="-1"/>
          <w:w w:val="99"/>
          <w:sz w:val="24"/>
          <w:lang w:bidi="en-US"/>
        </w:rPr>
        <w:t>b</w:t>
      </w:r>
      <w:r w:rsidRPr="00DE5C05">
        <w:rPr>
          <w:rFonts w:ascii="Times New Roman" w:eastAsia="Times New Roman" w:hAnsi="Times New Roman" w:cs="Times New Roman"/>
          <w:b/>
          <w:w w:val="98"/>
          <w:sz w:val="24"/>
          <w:lang w:bidi="en-US"/>
        </w:rPr>
        <w:t>ac</w:t>
      </w:r>
      <w:r w:rsidRPr="00DE5C05">
        <w:rPr>
          <w:rFonts w:ascii="Times New Roman" w:eastAsia="Times New Roman" w:hAnsi="Times New Roman" w:cs="Times New Roman"/>
          <w:b/>
          <w:spacing w:val="-1"/>
          <w:w w:val="98"/>
          <w:sz w:val="24"/>
          <w:lang w:bidi="en-US"/>
        </w:rPr>
        <w:t>k</w:t>
      </w:r>
      <w:r w:rsidRPr="00DE5C05">
        <w:rPr>
          <w:rFonts w:ascii="Times New Roman" w:eastAsia="Times New Roman" w:hAnsi="Times New Roman" w:cs="Times New Roman"/>
          <w:b/>
          <w:w w:val="78"/>
          <w:sz w:val="24"/>
          <w:lang w:bidi="en-US"/>
        </w:rPr>
        <w:t>:</w:t>
      </w:r>
      <w:r w:rsidRPr="00DE5C05">
        <w:rPr>
          <w:rFonts w:ascii="Times New Roman" w:eastAsia="Times New Roman" w:hAnsi="Times New Roman" w:cs="Times New Roman"/>
          <w:b/>
          <w:spacing w:val="1"/>
          <w:sz w:val="24"/>
          <w:lang w:bidi="en-US"/>
        </w:rPr>
        <w:t xml:space="preserve"> </w:t>
      </w:r>
      <w:r w:rsidRPr="00DE5C05">
        <w:rPr>
          <w:rFonts w:ascii="Times New Roman" w:eastAsia="Times New Roman" w:hAnsi="Times New Roman" w:cs="Times New Roman"/>
          <w:spacing w:val="-1"/>
          <w:w w:val="101"/>
          <w:sz w:val="24"/>
          <w:lang w:bidi="en-US"/>
        </w:rPr>
        <w:t>F</w:t>
      </w:r>
      <w:r w:rsidRPr="00DE5C05">
        <w:rPr>
          <w:rFonts w:ascii="Times New Roman" w:eastAsia="Times New Roman" w:hAnsi="Times New Roman" w:cs="Times New Roman"/>
          <w:w w:val="93"/>
          <w:sz w:val="24"/>
          <w:lang w:bidi="en-US"/>
        </w:rPr>
        <w:t>ee</w:t>
      </w:r>
      <w:r w:rsidRPr="00DE5C05">
        <w:rPr>
          <w:rFonts w:ascii="Times New Roman" w:eastAsia="Times New Roman" w:hAnsi="Times New Roman" w:cs="Times New Roman"/>
          <w:w w:val="98"/>
          <w:sz w:val="24"/>
          <w:lang w:bidi="en-US"/>
        </w:rPr>
        <w:t>dba</w:t>
      </w:r>
      <w:r w:rsidRPr="00DE5C05">
        <w:rPr>
          <w:rFonts w:ascii="Times New Roman" w:eastAsia="Times New Roman" w:hAnsi="Times New Roman" w:cs="Times New Roman"/>
          <w:w w:val="93"/>
          <w:sz w:val="24"/>
          <w:lang w:bidi="en-US"/>
        </w:rPr>
        <w:t>ck</w:t>
      </w:r>
      <w:r w:rsidRPr="00DE5C05">
        <w:rPr>
          <w:rFonts w:ascii="Times New Roman" w:eastAsia="Times New Roman" w:hAnsi="Times New Roman" w:cs="Times New Roman"/>
          <w:sz w:val="24"/>
          <w:lang w:bidi="en-US"/>
        </w:rPr>
        <w:t xml:space="preserve"> </w:t>
      </w:r>
      <w:r w:rsidRPr="00DE5C05">
        <w:rPr>
          <w:rFonts w:ascii="Times New Roman" w:eastAsia="Times New Roman" w:hAnsi="Times New Roman" w:cs="Times New Roman"/>
          <w:w w:val="82"/>
          <w:sz w:val="24"/>
          <w:lang w:bidi="en-US"/>
        </w:rPr>
        <w:t>i</w:t>
      </w:r>
      <w:r w:rsidRPr="00DE5C05">
        <w:rPr>
          <w:rFonts w:ascii="Times New Roman" w:eastAsia="Times New Roman" w:hAnsi="Times New Roman" w:cs="Times New Roman"/>
          <w:w w:val="93"/>
          <w:sz w:val="24"/>
          <w:lang w:bidi="en-US"/>
        </w:rPr>
        <w:t>s</w:t>
      </w:r>
      <w:r w:rsidRPr="00DE5C05">
        <w:rPr>
          <w:rFonts w:ascii="Times New Roman" w:eastAsia="Times New Roman" w:hAnsi="Times New Roman" w:cs="Times New Roman"/>
          <w:spacing w:val="-2"/>
          <w:sz w:val="24"/>
          <w:lang w:bidi="en-US"/>
        </w:rPr>
        <w:t xml:space="preserve"> </w:t>
      </w:r>
      <w:r w:rsidRPr="00DE5C05">
        <w:rPr>
          <w:rFonts w:ascii="Times New Roman" w:eastAsia="Times New Roman" w:hAnsi="Times New Roman" w:cs="Times New Roman"/>
          <w:spacing w:val="-1"/>
          <w:w w:val="101"/>
          <w:sz w:val="24"/>
          <w:lang w:bidi="en-US"/>
        </w:rPr>
        <w:t>pr</w:t>
      </w:r>
      <w:r w:rsidRPr="00DE5C05">
        <w:rPr>
          <w:rFonts w:ascii="Times New Roman" w:eastAsia="Times New Roman" w:hAnsi="Times New Roman" w:cs="Times New Roman"/>
          <w:spacing w:val="-1"/>
          <w:w w:val="97"/>
          <w:sz w:val="24"/>
          <w:lang w:bidi="en-US"/>
        </w:rPr>
        <w:t>o</w:t>
      </w:r>
      <w:r w:rsidRPr="00DE5C05">
        <w:rPr>
          <w:rFonts w:ascii="Times New Roman" w:eastAsia="Times New Roman" w:hAnsi="Times New Roman" w:cs="Times New Roman"/>
          <w:w w:val="97"/>
          <w:sz w:val="24"/>
          <w:lang w:bidi="en-US"/>
        </w:rPr>
        <w:t>v</w:t>
      </w:r>
      <w:r w:rsidRPr="00DE5C05">
        <w:rPr>
          <w:rFonts w:ascii="Times New Roman" w:eastAsia="Times New Roman" w:hAnsi="Times New Roman" w:cs="Times New Roman"/>
          <w:w w:val="82"/>
          <w:sz w:val="24"/>
          <w:lang w:bidi="en-US"/>
        </w:rPr>
        <w:t>i</w:t>
      </w:r>
      <w:r w:rsidRPr="00DE5C05">
        <w:rPr>
          <w:rFonts w:ascii="Times New Roman" w:eastAsia="Times New Roman" w:hAnsi="Times New Roman" w:cs="Times New Roman"/>
          <w:w w:val="97"/>
          <w:sz w:val="24"/>
          <w:lang w:bidi="en-US"/>
        </w:rPr>
        <w:t>de</w:t>
      </w:r>
      <w:r w:rsidRPr="00DE5C05">
        <w:rPr>
          <w:rFonts w:ascii="Times New Roman" w:eastAsia="Times New Roman" w:hAnsi="Times New Roman" w:cs="Times New Roman"/>
          <w:sz w:val="24"/>
          <w:lang w:bidi="en-US"/>
        </w:rPr>
        <w:t xml:space="preserve">d </w:t>
      </w:r>
      <w:r w:rsidRPr="00DE5C05">
        <w:rPr>
          <w:rFonts w:ascii="Times New Roman" w:eastAsia="Times New Roman" w:hAnsi="Times New Roman" w:cs="Times New Roman"/>
          <w:spacing w:val="-1"/>
          <w:w w:val="104"/>
          <w:sz w:val="24"/>
          <w:lang w:bidi="en-US"/>
        </w:rPr>
        <w:t>t</w:t>
      </w:r>
      <w:r w:rsidRPr="00DE5C05">
        <w:rPr>
          <w:rFonts w:ascii="Times New Roman" w:eastAsia="Times New Roman" w:hAnsi="Times New Roman" w:cs="Times New Roman"/>
          <w:spacing w:val="-1"/>
          <w:w w:val="101"/>
          <w:sz w:val="24"/>
          <w:lang w:bidi="en-US"/>
        </w:rPr>
        <w:t>hr</w:t>
      </w:r>
      <w:r w:rsidRPr="00DE5C05">
        <w:rPr>
          <w:rFonts w:ascii="Times New Roman" w:eastAsia="Times New Roman" w:hAnsi="Times New Roman" w:cs="Times New Roman"/>
          <w:spacing w:val="-1"/>
          <w:w w:val="96"/>
          <w:sz w:val="24"/>
          <w:lang w:bidi="en-US"/>
        </w:rPr>
        <w:t>ou</w:t>
      </w:r>
      <w:r w:rsidRPr="00DE5C05">
        <w:rPr>
          <w:rFonts w:ascii="Times New Roman" w:eastAsia="Times New Roman" w:hAnsi="Times New Roman" w:cs="Times New Roman"/>
          <w:spacing w:val="-2"/>
          <w:w w:val="96"/>
          <w:sz w:val="24"/>
          <w:lang w:bidi="en-US"/>
        </w:rPr>
        <w:t>g</w:t>
      </w:r>
      <w:r w:rsidRPr="00DE5C05">
        <w:rPr>
          <w:rFonts w:ascii="Times New Roman" w:eastAsia="Times New Roman" w:hAnsi="Times New Roman" w:cs="Times New Roman"/>
          <w:spacing w:val="-1"/>
          <w:w w:val="101"/>
          <w:sz w:val="24"/>
          <w:lang w:bidi="en-US"/>
        </w:rPr>
        <w:t xml:space="preserve">hout </w:t>
      </w:r>
      <w:r w:rsidRPr="00DE5C05">
        <w:rPr>
          <w:rFonts w:ascii="Times New Roman" w:eastAsia="Times New Roman" w:hAnsi="Times New Roman" w:cs="Times New Roman"/>
          <w:sz w:val="24"/>
          <w:lang w:bidi="en-US"/>
        </w:rPr>
        <w:t>the year along with an evaluation completed at the end of each quarter by the attending</w:t>
      </w:r>
      <w:r w:rsidRPr="00DE5C05">
        <w:rPr>
          <w:rFonts w:ascii="Times New Roman" w:eastAsia="Times New Roman" w:hAnsi="Times New Roman" w:cs="Times New Roman"/>
          <w:spacing w:val="-2"/>
          <w:sz w:val="24"/>
          <w:lang w:bidi="en-US"/>
        </w:rPr>
        <w:t xml:space="preserve"> </w:t>
      </w:r>
      <w:r w:rsidRPr="00DE5C05">
        <w:rPr>
          <w:rFonts w:ascii="Times New Roman" w:eastAsia="Times New Roman" w:hAnsi="Times New Roman" w:cs="Times New Roman"/>
          <w:sz w:val="24"/>
          <w:lang w:bidi="en-US"/>
        </w:rPr>
        <w:t>physician.</w:t>
      </w:r>
    </w:p>
    <w:p w14:paraId="78CCA8AF" w14:textId="77777777" w:rsidR="00DE5C05" w:rsidRPr="00DE5C05" w:rsidRDefault="00DE5C05" w:rsidP="00DE5C05">
      <w:pPr>
        <w:widowControl w:val="0"/>
        <w:autoSpaceDE w:val="0"/>
        <w:autoSpaceDN w:val="0"/>
        <w:spacing w:before="5" w:after="0" w:line="240" w:lineRule="auto"/>
        <w:rPr>
          <w:rFonts w:ascii="Times New Roman" w:eastAsia="Times New Roman" w:hAnsi="Times New Roman" w:cs="Times New Roman"/>
          <w:sz w:val="24"/>
          <w:szCs w:val="24"/>
          <w:lang w:bidi="en-US"/>
        </w:rPr>
      </w:pPr>
    </w:p>
    <w:p w14:paraId="5E7048AB" w14:textId="77777777" w:rsidR="00DE5C05" w:rsidRPr="00DE5C05" w:rsidRDefault="00DE5C05" w:rsidP="00DE5C05">
      <w:pPr>
        <w:widowControl w:val="0"/>
        <w:numPr>
          <w:ilvl w:val="0"/>
          <w:numId w:val="30"/>
        </w:numPr>
        <w:tabs>
          <w:tab w:val="left" w:pos="1180"/>
        </w:tabs>
        <w:autoSpaceDE w:val="0"/>
        <w:autoSpaceDN w:val="0"/>
        <w:spacing w:after="0" w:line="240" w:lineRule="auto"/>
        <w:outlineLvl w:val="0"/>
        <w:rPr>
          <w:rFonts w:ascii="Times New Roman" w:eastAsia="Times New Roman" w:hAnsi="Times New Roman" w:cs="Times New Roman"/>
          <w:b/>
          <w:bCs/>
          <w:sz w:val="24"/>
          <w:szCs w:val="24"/>
          <w:lang w:bidi="en-US"/>
        </w:rPr>
      </w:pPr>
      <w:bookmarkStart w:id="52" w:name="_Toc172211404"/>
      <w:r w:rsidRPr="00DE5C05">
        <w:rPr>
          <w:rFonts w:ascii="Times New Roman" w:eastAsia="Times New Roman" w:hAnsi="Times New Roman" w:cs="Times New Roman"/>
          <w:b/>
          <w:bCs/>
          <w:sz w:val="24"/>
          <w:szCs w:val="24"/>
          <w:lang w:bidi="en-US"/>
        </w:rPr>
        <w:t>Inpatient Clinical</w:t>
      </w:r>
      <w:r w:rsidRPr="00DE5C05">
        <w:rPr>
          <w:rFonts w:ascii="Times New Roman" w:eastAsia="Times New Roman" w:hAnsi="Times New Roman" w:cs="Times New Roman"/>
          <w:b/>
          <w:bCs/>
          <w:spacing w:val="-3"/>
          <w:sz w:val="24"/>
          <w:szCs w:val="24"/>
          <w:lang w:bidi="en-US"/>
        </w:rPr>
        <w:t xml:space="preserve"> </w:t>
      </w:r>
      <w:r w:rsidRPr="00DE5C05">
        <w:rPr>
          <w:rFonts w:ascii="Times New Roman" w:eastAsia="Times New Roman" w:hAnsi="Times New Roman" w:cs="Times New Roman"/>
          <w:b/>
          <w:bCs/>
          <w:sz w:val="24"/>
          <w:szCs w:val="24"/>
          <w:lang w:bidi="en-US"/>
        </w:rPr>
        <w:t>Duties</w:t>
      </w:r>
      <w:bookmarkEnd w:id="52"/>
    </w:p>
    <w:p w14:paraId="14A0B525" w14:textId="77777777" w:rsidR="00DE5C05" w:rsidRPr="00DE5C05" w:rsidRDefault="00DE5C05" w:rsidP="00DE5C05">
      <w:pPr>
        <w:widowControl w:val="0"/>
        <w:numPr>
          <w:ilvl w:val="0"/>
          <w:numId w:val="31"/>
        </w:numPr>
        <w:tabs>
          <w:tab w:val="left" w:pos="1539"/>
          <w:tab w:val="left" w:pos="1540"/>
        </w:tabs>
        <w:autoSpaceDE w:val="0"/>
        <w:autoSpaceDN w:val="0"/>
        <w:spacing w:before="34" w:after="0" w:line="240" w:lineRule="auto"/>
        <w:rPr>
          <w:rFonts w:ascii="Times New Roman" w:eastAsia="Times New Roman" w:hAnsi="Times New Roman" w:cs="Times New Roman"/>
          <w:b/>
          <w:sz w:val="24"/>
          <w:lang w:bidi="en-US"/>
        </w:rPr>
      </w:pPr>
      <w:r w:rsidRPr="00DE5C05">
        <w:rPr>
          <w:rFonts w:ascii="Times New Roman" w:eastAsia="Times New Roman" w:hAnsi="Times New Roman" w:cs="Times New Roman"/>
          <w:b/>
          <w:sz w:val="24"/>
          <w:lang w:bidi="en-US"/>
        </w:rPr>
        <w:t>Overview:</w:t>
      </w:r>
    </w:p>
    <w:p w14:paraId="74520AEE" w14:textId="77777777" w:rsidR="00DE5C05" w:rsidRPr="00DE5C05" w:rsidRDefault="00DE5C05" w:rsidP="00DE5C05">
      <w:pPr>
        <w:widowControl w:val="0"/>
        <w:autoSpaceDE w:val="0"/>
        <w:autoSpaceDN w:val="0"/>
        <w:spacing w:before="33" w:after="0" w:line="240"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u w:val="single"/>
          <w:lang w:bidi="en-US"/>
        </w:rPr>
        <w:t>Admissions:</w:t>
      </w:r>
    </w:p>
    <w:p w14:paraId="0A7A3909" w14:textId="77777777" w:rsidR="00DE5C05" w:rsidRPr="00DE5C05" w:rsidRDefault="00DE5C05" w:rsidP="00DE5C05">
      <w:pPr>
        <w:widowControl w:val="0"/>
        <w:numPr>
          <w:ilvl w:val="0"/>
          <w:numId w:val="26"/>
        </w:numPr>
        <w:tabs>
          <w:tab w:val="left" w:pos="2260"/>
        </w:tabs>
        <w:autoSpaceDE w:val="0"/>
        <w:autoSpaceDN w:val="0"/>
        <w:spacing w:before="36" w:after="0" w:line="268" w:lineRule="auto"/>
        <w:ind w:right="610"/>
        <w:rPr>
          <w:rFonts w:ascii="Times New Roman" w:eastAsia="Times New Roman" w:hAnsi="Times New Roman" w:cs="Times New Roman"/>
          <w:sz w:val="24"/>
          <w:lang w:bidi="en-US"/>
        </w:rPr>
      </w:pPr>
      <w:r w:rsidRPr="00DE5C05">
        <w:rPr>
          <w:rFonts w:ascii="Times New Roman" w:eastAsia="Times New Roman" w:hAnsi="Times New Roman" w:cs="Times New Roman"/>
          <w:sz w:val="24"/>
          <w:lang w:bidi="en-US"/>
        </w:rPr>
        <w:t>All</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patient</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admitted</w:t>
      </w:r>
      <w:r w:rsidRPr="00DE5C05">
        <w:rPr>
          <w:rFonts w:ascii="Times New Roman" w:eastAsia="Times New Roman" w:hAnsi="Times New Roman" w:cs="Times New Roman"/>
          <w:spacing w:val="-27"/>
          <w:sz w:val="24"/>
          <w:lang w:bidi="en-US"/>
        </w:rPr>
        <w:t xml:space="preserve"> </w:t>
      </w:r>
      <w:r w:rsidRPr="00DE5C05">
        <w:rPr>
          <w:rFonts w:ascii="Times New Roman" w:eastAsia="Times New Roman" w:hAnsi="Times New Roman" w:cs="Times New Roman"/>
          <w:sz w:val="24"/>
          <w:lang w:bidi="en-US"/>
        </w:rPr>
        <w:t>will</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have</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a</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H&amp;P</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documented</w:t>
      </w:r>
      <w:r w:rsidRPr="00DE5C05">
        <w:rPr>
          <w:rFonts w:ascii="Times New Roman" w:eastAsia="Times New Roman" w:hAnsi="Times New Roman" w:cs="Times New Roman"/>
          <w:spacing w:val="-25"/>
          <w:sz w:val="24"/>
          <w:lang w:bidi="en-US"/>
        </w:rPr>
        <w:t xml:space="preserve"> </w:t>
      </w:r>
      <w:r w:rsidRPr="00DE5C05">
        <w:rPr>
          <w:rFonts w:ascii="Times New Roman" w:eastAsia="Times New Roman" w:hAnsi="Times New Roman" w:cs="Times New Roman"/>
          <w:sz w:val="24"/>
          <w:lang w:bidi="en-US"/>
        </w:rPr>
        <w:t>in</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Meditech</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within</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24 hours by the admitting</w:t>
      </w:r>
      <w:r w:rsidRPr="00DE5C05">
        <w:rPr>
          <w:rFonts w:ascii="Times New Roman" w:eastAsia="Times New Roman" w:hAnsi="Times New Roman" w:cs="Times New Roman"/>
          <w:spacing w:val="-9"/>
          <w:sz w:val="24"/>
          <w:lang w:bidi="en-US"/>
        </w:rPr>
        <w:t xml:space="preserve"> </w:t>
      </w:r>
      <w:r w:rsidRPr="00DE5C05">
        <w:rPr>
          <w:rFonts w:ascii="Times New Roman" w:eastAsia="Times New Roman" w:hAnsi="Times New Roman" w:cs="Times New Roman"/>
          <w:sz w:val="24"/>
          <w:lang w:bidi="en-US"/>
        </w:rPr>
        <w:t>fellow.</w:t>
      </w:r>
    </w:p>
    <w:p w14:paraId="4CBFDFB0" w14:textId="2A21C1B1" w:rsidR="00DE5C05" w:rsidRPr="00DE5C05" w:rsidRDefault="00DE5C05" w:rsidP="00B61F03">
      <w:pPr>
        <w:widowControl w:val="0"/>
        <w:numPr>
          <w:ilvl w:val="0"/>
          <w:numId w:val="26"/>
        </w:numPr>
        <w:tabs>
          <w:tab w:val="left" w:pos="2260"/>
        </w:tabs>
        <w:autoSpaceDE w:val="0"/>
        <w:autoSpaceDN w:val="0"/>
        <w:spacing w:before="76" w:after="0" w:line="271" w:lineRule="auto"/>
        <w:ind w:right="27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lang w:bidi="en-US"/>
        </w:rPr>
        <w:t>H&amp;Ps</w:t>
      </w:r>
      <w:r w:rsidRPr="00DE5C05">
        <w:rPr>
          <w:rFonts w:ascii="Times New Roman" w:eastAsia="Times New Roman" w:hAnsi="Times New Roman" w:cs="Times New Roman"/>
          <w:spacing w:val="-21"/>
          <w:sz w:val="24"/>
          <w:lang w:bidi="en-US"/>
        </w:rPr>
        <w:t xml:space="preserve"> </w:t>
      </w:r>
      <w:r w:rsidRPr="00DE5C05">
        <w:rPr>
          <w:rFonts w:ascii="Times New Roman" w:eastAsia="Times New Roman" w:hAnsi="Times New Roman" w:cs="Times New Roman"/>
          <w:sz w:val="24"/>
          <w:lang w:bidi="en-US"/>
        </w:rPr>
        <w:t>should</w:t>
      </w:r>
      <w:r w:rsidRPr="00DE5C05">
        <w:rPr>
          <w:rFonts w:ascii="Times New Roman" w:eastAsia="Times New Roman" w:hAnsi="Times New Roman" w:cs="Times New Roman"/>
          <w:spacing w:val="-19"/>
          <w:sz w:val="24"/>
          <w:lang w:bidi="en-US"/>
        </w:rPr>
        <w:t xml:space="preserve"> </w:t>
      </w:r>
      <w:r w:rsidRPr="00DE5C05">
        <w:rPr>
          <w:rFonts w:ascii="Times New Roman" w:eastAsia="Times New Roman" w:hAnsi="Times New Roman" w:cs="Times New Roman"/>
          <w:sz w:val="24"/>
          <w:lang w:bidi="en-US"/>
        </w:rPr>
        <w:t>incorporate</w:t>
      </w:r>
      <w:r w:rsidRPr="00DE5C05">
        <w:rPr>
          <w:rFonts w:ascii="Times New Roman" w:eastAsia="Times New Roman" w:hAnsi="Times New Roman" w:cs="Times New Roman"/>
          <w:spacing w:val="-17"/>
          <w:sz w:val="24"/>
          <w:lang w:bidi="en-US"/>
        </w:rPr>
        <w:t xml:space="preserve"> </w:t>
      </w:r>
      <w:r w:rsidRPr="00DE5C05">
        <w:rPr>
          <w:rFonts w:ascii="Times New Roman" w:eastAsia="Times New Roman" w:hAnsi="Times New Roman" w:cs="Times New Roman"/>
          <w:sz w:val="24"/>
          <w:lang w:bidi="en-US"/>
        </w:rPr>
        <w:t>not</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only</w:t>
      </w:r>
      <w:r w:rsidRPr="00DE5C05">
        <w:rPr>
          <w:rFonts w:ascii="Times New Roman" w:eastAsia="Times New Roman" w:hAnsi="Times New Roman" w:cs="Times New Roman"/>
          <w:spacing w:val="-19"/>
          <w:sz w:val="24"/>
          <w:lang w:bidi="en-US"/>
        </w:rPr>
        <w:t xml:space="preserve"> </w:t>
      </w:r>
      <w:r w:rsidRPr="00DE5C05">
        <w:rPr>
          <w:rFonts w:ascii="Times New Roman" w:eastAsia="Times New Roman" w:hAnsi="Times New Roman" w:cs="Times New Roman"/>
          <w:sz w:val="24"/>
          <w:lang w:bidi="en-US"/>
        </w:rPr>
        <w:t>what</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you</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learn</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from</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your</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interview</w:t>
      </w:r>
      <w:r w:rsidRPr="00DE5C05">
        <w:rPr>
          <w:rFonts w:ascii="Times New Roman" w:eastAsia="Times New Roman" w:hAnsi="Times New Roman" w:cs="Times New Roman"/>
          <w:spacing w:val="-19"/>
          <w:sz w:val="24"/>
          <w:lang w:bidi="en-US"/>
        </w:rPr>
        <w:t xml:space="preserve"> </w:t>
      </w:r>
      <w:r w:rsidRPr="00DE5C05">
        <w:rPr>
          <w:rFonts w:ascii="Times New Roman" w:eastAsia="Times New Roman" w:hAnsi="Times New Roman" w:cs="Times New Roman"/>
          <w:sz w:val="24"/>
          <w:lang w:bidi="en-US"/>
        </w:rPr>
        <w:t>at</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the time,</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but</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also</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notable</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information</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from</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previous</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visits/notes</w:t>
      </w:r>
      <w:r w:rsidRPr="00DE5C05">
        <w:rPr>
          <w:rFonts w:ascii="Times New Roman" w:eastAsia="Times New Roman" w:hAnsi="Times New Roman" w:cs="Times New Roman"/>
          <w:spacing w:val="-16"/>
          <w:sz w:val="24"/>
          <w:lang w:bidi="en-US"/>
        </w:rPr>
        <w:t xml:space="preserve"> </w:t>
      </w:r>
      <w:r w:rsidRPr="00DE5C05">
        <w:rPr>
          <w:rFonts w:ascii="Times New Roman" w:eastAsia="Times New Roman" w:hAnsi="Times New Roman" w:cs="Times New Roman"/>
          <w:sz w:val="24"/>
          <w:lang w:bidi="en-US"/>
        </w:rPr>
        <w:t>in</w:t>
      </w:r>
      <w:r w:rsidRPr="00DE5C05">
        <w:rPr>
          <w:rFonts w:ascii="Times New Roman" w:eastAsia="Times New Roman" w:hAnsi="Times New Roman" w:cs="Times New Roman"/>
          <w:spacing w:val="-15"/>
          <w:sz w:val="24"/>
          <w:lang w:bidi="en-US"/>
        </w:rPr>
        <w:t xml:space="preserve"> </w:t>
      </w:r>
      <w:r w:rsidRPr="00DE5C05">
        <w:rPr>
          <w:rFonts w:ascii="Times New Roman" w:eastAsia="Times New Roman" w:hAnsi="Times New Roman" w:cs="Times New Roman"/>
          <w:sz w:val="24"/>
          <w:lang w:bidi="en-US"/>
        </w:rPr>
        <w:t>Meditech,</w:t>
      </w:r>
      <w:r>
        <w:rPr>
          <w:rFonts w:ascii="Times New Roman" w:eastAsia="Times New Roman" w:hAnsi="Times New Roman" w:cs="Times New Roman"/>
          <w:sz w:val="24"/>
          <w:lang w:bidi="en-US"/>
        </w:rPr>
        <w:t xml:space="preserve"> </w:t>
      </w:r>
      <w:r w:rsidRPr="00DE5C05">
        <w:rPr>
          <w:rFonts w:ascii="Times New Roman" w:eastAsia="Times New Roman" w:hAnsi="Times New Roman" w:cs="Times New Roman"/>
          <w:sz w:val="24"/>
          <w:szCs w:val="24"/>
          <w:lang w:bidi="en-US"/>
        </w:rPr>
        <w:t>pertinent</w:t>
      </w:r>
      <w:r w:rsidRPr="00DE5C05">
        <w:rPr>
          <w:rFonts w:ascii="Times New Roman" w:eastAsia="Times New Roman" w:hAnsi="Times New Roman" w:cs="Times New Roman"/>
          <w:spacing w:val="-28"/>
          <w:sz w:val="24"/>
          <w:szCs w:val="24"/>
          <w:lang w:bidi="en-US"/>
        </w:rPr>
        <w:t xml:space="preserve"> </w:t>
      </w:r>
      <w:r w:rsidRPr="00DE5C05">
        <w:rPr>
          <w:rFonts w:ascii="Times New Roman" w:eastAsia="Times New Roman" w:hAnsi="Times New Roman" w:cs="Times New Roman"/>
          <w:sz w:val="24"/>
          <w:szCs w:val="24"/>
          <w:lang w:bidi="en-US"/>
        </w:rPr>
        <w:t>past</w:t>
      </w:r>
      <w:r w:rsidRPr="00DE5C05">
        <w:rPr>
          <w:rFonts w:ascii="Times New Roman" w:eastAsia="Times New Roman" w:hAnsi="Times New Roman" w:cs="Times New Roman"/>
          <w:spacing w:val="-28"/>
          <w:sz w:val="24"/>
          <w:szCs w:val="24"/>
          <w:lang w:bidi="en-US"/>
        </w:rPr>
        <w:t xml:space="preserve"> </w:t>
      </w:r>
      <w:r w:rsidRPr="00DE5C05">
        <w:rPr>
          <w:rFonts w:ascii="Times New Roman" w:eastAsia="Times New Roman" w:hAnsi="Times New Roman" w:cs="Times New Roman"/>
          <w:sz w:val="24"/>
          <w:szCs w:val="24"/>
          <w:lang w:bidi="en-US"/>
        </w:rPr>
        <w:t>diagnostic</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studies,</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lab</w:t>
      </w:r>
      <w:r w:rsidRPr="00DE5C05">
        <w:rPr>
          <w:rFonts w:ascii="Times New Roman" w:eastAsia="Times New Roman" w:hAnsi="Times New Roman" w:cs="Times New Roman"/>
          <w:spacing w:val="-28"/>
          <w:sz w:val="24"/>
          <w:szCs w:val="24"/>
          <w:lang w:bidi="en-US"/>
        </w:rPr>
        <w:t xml:space="preserve"> </w:t>
      </w:r>
      <w:r w:rsidRPr="00DE5C05">
        <w:rPr>
          <w:rFonts w:ascii="Times New Roman" w:eastAsia="Times New Roman" w:hAnsi="Times New Roman" w:cs="Times New Roman"/>
          <w:sz w:val="24"/>
          <w:szCs w:val="24"/>
          <w:lang w:bidi="en-US"/>
        </w:rPr>
        <w:t>values,</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historical</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trends,</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consultant notes,</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more.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Utilize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all</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resources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available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you</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obtain</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whole clinical</w:t>
      </w:r>
      <w:r w:rsidRPr="00DE5C05">
        <w:rPr>
          <w:rFonts w:ascii="Times New Roman" w:eastAsia="Times New Roman" w:hAnsi="Times New Roman" w:cs="Times New Roman"/>
          <w:spacing w:val="-2"/>
          <w:sz w:val="24"/>
          <w:szCs w:val="24"/>
          <w:lang w:bidi="en-US"/>
        </w:rPr>
        <w:t xml:space="preserve"> </w:t>
      </w:r>
      <w:r w:rsidRPr="00DE5C05">
        <w:rPr>
          <w:rFonts w:ascii="Times New Roman" w:eastAsia="Times New Roman" w:hAnsi="Times New Roman" w:cs="Times New Roman"/>
          <w:sz w:val="24"/>
          <w:szCs w:val="24"/>
          <w:lang w:bidi="en-US"/>
        </w:rPr>
        <w:t>picture.</w:t>
      </w:r>
    </w:p>
    <w:p w14:paraId="77F53103" w14:textId="77777777" w:rsidR="00DE5C05" w:rsidRPr="00DE5C05" w:rsidRDefault="00DE5C05" w:rsidP="00DE5C05">
      <w:pPr>
        <w:widowControl w:val="0"/>
        <w:autoSpaceDE w:val="0"/>
        <w:autoSpaceDN w:val="0"/>
        <w:spacing w:after="0" w:line="272" w:lineRule="exact"/>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u w:val="single"/>
          <w:lang w:bidi="en-US"/>
        </w:rPr>
        <w:t>Discharges:</w:t>
      </w:r>
    </w:p>
    <w:p w14:paraId="14663B46" w14:textId="77777777" w:rsidR="00DE5C05" w:rsidRPr="00DE5C05" w:rsidRDefault="00DE5C05" w:rsidP="00DE5C05">
      <w:pPr>
        <w:widowControl w:val="0"/>
        <w:numPr>
          <w:ilvl w:val="0"/>
          <w:numId w:val="25"/>
        </w:numPr>
        <w:tabs>
          <w:tab w:val="left" w:pos="2260"/>
        </w:tabs>
        <w:autoSpaceDE w:val="0"/>
        <w:autoSpaceDN w:val="0"/>
        <w:spacing w:before="34" w:after="0" w:line="271" w:lineRule="auto"/>
        <w:ind w:right="347"/>
        <w:rPr>
          <w:rFonts w:ascii="Times New Roman" w:eastAsia="Times New Roman" w:hAnsi="Times New Roman" w:cs="Times New Roman"/>
          <w:sz w:val="24"/>
          <w:lang w:bidi="en-US"/>
        </w:rPr>
      </w:pPr>
      <w:r w:rsidRPr="00DE5C05">
        <w:rPr>
          <w:rFonts w:ascii="Times New Roman" w:eastAsia="Times New Roman" w:hAnsi="Times New Roman" w:cs="Times New Roman"/>
          <w:sz w:val="24"/>
          <w:lang w:bidi="en-US"/>
        </w:rPr>
        <w:t>When</w:t>
      </w:r>
      <w:r w:rsidRPr="00DE5C05">
        <w:rPr>
          <w:rFonts w:ascii="Times New Roman" w:eastAsia="Times New Roman" w:hAnsi="Times New Roman" w:cs="Times New Roman"/>
          <w:spacing w:val="-27"/>
          <w:sz w:val="24"/>
          <w:lang w:bidi="en-US"/>
        </w:rPr>
        <w:t xml:space="preserve"> </w:t>
      </w:r>
      <w:r w:rsidRPr="00DE5C05">
        <w:rPr>
          <w:rFonts w:ascii="Times New Roman" w:eastAsia="Times New Roman" w:hAnsi="Times New Roman" w:cs="Times New Roman"/>
          <w:sz w:val="24"/>
          <w:lang w:bidi="en-US"/>
        </w:rPr>
        <w:t>discharging</w:t>
      </w:r>
      <w:r w:rsidRPr="00DE5C05">
        <w:rPr>
          <w:rFonts w:ascii="Times New Roman" w:eastAsia="Times New Roman" w:hAnsi="Times New Roman" w:cs="Times New Roman"/>
          <w:spacing w:val="-27"/>
          <w:sz w:val="24"/>
          <w:lang w:bidi="en-US"/>
        </w:rPr>
        <w:t xml:space="preserve"> </w:t>
      </w:r>
      <w:r w:rsidRPr="00DE5C05">
        <w:rPr>
          <w:rFonts w:ascii="Times New Roman" w:eastAsia="Times New Roman" w:hAnsi="Times New Roman" w:cs="Times New Roman"/>
          <w:sz w:val="24"/>
          <w:lang w:bidi="en-US"/>
        </w:rPr>
        <w:t>a</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patient,</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a</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discharge</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summary</w:t>
      </w:r>
      <w:r w:rsidRPr="00DE5C05">
        <w:rPr>
          <w:rFonts w:ascii="Times New Roman" w:eastAsia="Times New Roman" w:hAnsi="Times New Roman" w:cs="Times New Roman"/>
          <w:spacing w:val="-27"/>
          <w:sz w:val="24"/>
          <w:lang w:bidi="en-US"/>
        </w:rPr>
        <w:t xml:space="preserve"> </w:t>
      </w:r>
      <w:r w:rsidRPr="00DE5C05">
        <w:rPr>
          <w:rFonts w:ascii="Times New Roman" w:eastAsia="Times New Roman" w:hAnsi="Times New Roman" w:cs="Times New Roman"/>
          <w:sz w:val="24"/>
          <w:lang w:bidi="en-US"/>
        </w:rPr>
        <w:t>must</w:t>
      </w:r>
      <w:r w:rsidRPr="00DE5C05">
        <w:rPr>
          <w:rFonts w:ascii="Times New Roman" w:eastAsia="Times New Roman" w:hAnsi="Times New Roman" w:cs="Times New Roman"/>
          <w:spacing w:val="-27"/>
          <w:sz w:val="24"/>
          <w:lang w:bidi="en-US"/>
        </w:rPr>
        <w:t xml:space="preserve"> </w:t>
      </w:r>
      <w:r w:rsidRPr="00DE5C05">
        <w:rPr>
          <w:rFonts w:ascii="Times New Roman" w:eastAsia="Times New Roman" w:hAnsi="Times New Roman" w:cs="Times New Roman"/>
          <w:sz w:val="24"/>
          <w:lang w:bidi="en-US"/>
        </w:rPr>
        <w:t>be</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typed</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or</w:t>
      </w:r>
      <w:r w:rsidRPr="00DE5C05">
        <w:rPr>
          <w:rFonts w:ascii="Times New Roman" w:eastAsia="Times New Roman" w:hAnsi="Times New Roman" w:cs="Times New Roman"/>
          <w:spacing w:val="-27"/>
          <w:sz w:val="24"/>
          <w:lang w:bidi="en-US"/>
        </w:rPr>
        <w:t xml:space="preserve"> </w:t>
      </w:r>
      <w:r w:rsidRPr="00DE5C05">
        <w:rPr>
          <w:rFonts w:ascii="Times New Roman" w:eastAsia="Times New Roman" w:hAnsi="Times New Roman" w:cs="Times New Roman"/>
          <w:sz w:val="24"/>
          <w:lang w:bidi="en-US"/>
        </w:rPr>
        <w:t>dictated within 48</w:t>
      </w:r>
      <w:r w:rsidRPr="00DE5C05">
        <w:rPr>
          <w:rFonts w:ascii="Times New Roman" w:eastAsia="Times New Roman" w:hAnsi="Times New Roman" w:cs="Times New Roman"/>
          <w:spacing w:val="-3"/>
          <w:sz w:val="24"/>
          <w:lang w:bidi="en-US"/>
        </w:rPr>
        <w:t xml:space="preserve"> </w:t>
      </w:r>
      <w:r w:rsidRPr="00DE5C05">
        <w:rPr>
          <w:rFonts w:ascii="Times New Roman" w:eastAsia="Times New Roman" w:hAnsi="Times New Roman" w:cs="Times New Roman"/>
          <w:sz w:val="24"/>
          <w:lang w:bidi="en-US"/>
        </w:rPr>
        <w:t>hours.</w:t>
      </w:r>
    </w:p>
    <w:p w14:paraId="30FCB796" w14:textId="77777777" w:rsidR="00DE5C05" w:rsidRPr="00DE5C05" w:rsidRDefault="00DE5C05" w:rsidP="00DE5C05">
      <w:pPr>
        <w:widowControl w:val="0"/>
        <w:numPr>
          <w:ilvl w:val="0"/>
          <w:numId w:val="25"/>
        </w:numPr>
        <w:tabs>
          <w:tab w:val="left" w:pos="2260"/>
        </w:tabs>
        <w:autoSpaceDE w:val="0"/>
        <w:autoSpaceDN w:val="0"/>
        <w:spacing w:after="0" w:line="268" w:lineRule="auto"/>
        <w:ind w:right="429"/>
        <w:rPr>
          <w:rFonts w:ascii="Times New Roman" w:eastAsia="Times New Roman" w:hAnsi="Times New Roman" w:cs="Times New Roman"/>
          <w:sz w:val="24"/>
          <w:lang w:bidi="en-US"/>
        </w:rPr>
      </w:pPr>
      <w:r w:rsidRPr="00DE5C05">
        <w:rPr>
          <w:rFonts w:ascii="Times New Roman" w:eastAsia="Times New Roman" w:hAnsi="Times New Roman" w:cs="Times New Roman"/>
          <w:sz w:val="24"/>
          <w:lang w:bidi="en-US"/>
        </w:rPr>
        <w:t>If</w:t>
      </w:r>
      <w:r w:rsidRPr="00DE5C05">
        <w:rPr>
          <w:rFonts w:ascii="Times New Roman" w:eastAsia="Times New Roman" w:hAnsi="Times New Roman" w:cs="Times New Roman"/>
          <w:spacing w:val="-13"/>
          <w:sz w:val="24"/>
          <w:lang w:bidi="en-US"/>
        </w:rPr>
        <w:t xml:space="preserve"> </w:t>
      </w:r>
      <w:r w:rsidRPr="00DE5C05">
        <w:rPr>
          <w:rFonts w:ascii="Times New Roman" w:eastAsia="Times New Roman" w:hAnsi="Times New Roman" w:cs="Times New Roman"/>
          <w:sz w:val="24"/>
          <w:lang w:bidi="en-US"/>
        </w:rPr>
        <w:t>a</w:t>
      </w:r>
      <w:r w:rsidRPr="00DE5C05">
        <w:rPr>
          <w:rFonts w:ascii="Times New Roman" w:eastAsia="Times New Roman" w:hAnsi="Times New Roman" w:cs="Times New Roman"/>
          <w:spacing w:val="-12"/>
          <w:sz w:val="24"/>
          <w:lang w:bidi="en-US"/>
        </w:rPr>
        <w:t xml:space="preserve"> </w:t>
      </w:r>
      <w:r w:rsidRPr="00DE5C05">
        <w:rPr>
          <w:rFonts w:ascii="Times New Roman" w:eastAsia="Times New Roman" w:hAnsi="Times New Roman" w:cs="Times New Roman"/>
          <w:sz w:val="24"/>
          <w:lang w:bidi="en-US"/>
        </w:rPr>
        <w:t>patient</w:t>
      </w:r>
      <w:r w:rsidRPr="00DE5C05">
        <w:rPr>
          <w:rFonts w:ascii="Times New Roman" w:eastAsia="Times New Roman" w:hAnsi="Times New Roman" w:cs="Times New Roman"/>
          <w:spacing w:val="-13"/>
          <w:sz w:val="24"/>
          <w:lang w:bidi="en-US"/>
        </w:rPr>
        <w:t xml:space="preserve"> </w:t>
      </w:r>
      <w:r w:rsidRPr="00DE5C05">
        <w:rPr>
          <w:rFonts w:ascii="Times New Roman" w:eastAsia="Times New Roman" w:hAnsi="Times New Roman" w:cs="Times New Roman"/>
          <w:sz w:val="24"/>
          <w:lang w:bidi="en-US"/>
        </w:rPr>
        <w:t>is</w:t>
      </w:r>
      <w:r w:rsidRPr="00DE5C05">
        <w:rPr>
          <w:rFonts w:ascii="Times New Roman" w:eastAsia="Times New Roman" w:hAnsi="Times New Roman" w:cs="Times New Roman"/>
          <w:spacing w:val="-13"/>
          <w:sz w:val="24"/>
          <w:lang w:bidi="en-US"/>
        </w:rPr>
        <w:t xml:space="preserve"> </w:t>
      </w:r>
      <w:r w:rsidRPr="00DE5C05">
        <w:rPr>
          <w:rFonts w:ascii="Times New Roman" w:eastAsia="Times New Roman" w:hAnsi="Times New Roman" w:cs="Times New Roman"/>
          <w:sz w:val="24"/>
          <w:lang w:bidi="en-US"/>
        </w:rPr>
        <w:t>seen</w:t>
      </w:r>
      <w:r w:rsidRPr="00DE5C05">
        <w:rPr>
          <w:rFonts w:ascii="Times New Roman" w:eastAsia="Times New Roman" w:hAnsi="Times New Roman" w:cs="Times New Roman"/>
          <w:spacing w:val="-13"/>
          <w:sz w:val="24"/>
          <w:lang w:bidi="en-US"/>
        </w:rPr>
        <w:t xml:space="preserve"> </w:t>
      </w:r>
      <w:r w:rsidRPr="00DE5C05">
        <w:rPr>
          <w:rFonts w:ascii="Times New Roman" w:eastAsia="Times New Roman" w:hAnsi="Times New Roman" w:cs="Times New Roman"/>
          <w:sz w:val="24"/>
          <w:lang w:bidi="en-US"/>
        </w:rPr>
        <w:t>and</w:t>
      </w:r>
      <w:r w:rsidRPr="00DE5C05">
        <w:rPr>
          <w:rFonts w:ascii="Times New Roman" w:eastAsia="Times New Roman" w:hAnsi="Times New Roman" w:cs="Times New Roman"/>
          <w:spacing w:val="-12"/>
          <w:sz w:val="24"/>
          <w:lang w:bidi="en-US"/>
        </w:rPr>
        <w:t xml:space="preserve"> </w:t>
      </w:r>
      <w:r w:rsidRPr="00DE5C05">
        <w:rPr>
          <w:rFonts w:ascii="Times New Roman" w:eastAsia="Times New Roman" w:hAnsi="Times New Roman" w:cs="Times New Roman"/>
          <w:sz w:val="24"/>
          <w:lang w:bidi="en-US"/>
        </w:rPr>
        <w:t>sent</w:t>
      </w:r>
      <w:r w:rsidRPr="00DE5C05">
        <w:rPr>
          <w:rFonts w:ascii="Times New Roman" w:eastAsia="Times New Roman" w:hAnsi="Times New Roman" w:cs="Times New Roman"/>
          <w:spacing w:val="-13"/>
          <w:sz w:val="24"/>
          <w:lang w:bidi="en-US"/>
        </w:rPr>
        <w:t xml:space="preserve"> </w:t>
      </w:r>
      <w:r w:rsidRPr="00DE5C05">
        <w:rPr>
          <w:rFonts w:ascii="Times New Roman" w:eastAsia="Times New Roman" w:hAnsi="Times New Roman" w:cs="Times New Roman"/>
          <w:sz w:val="24"/>
          <w:lang w:bidi="en-US"/>
        </w:rPr>
        <w:t>home</w:t>
      </w:r>
      <w:r w:rsidRPr="00DE5C05">
        <w:rPr>
          <w:rFonts w:ascii="Times New Roman" w:eastAsia="Times New Roman" w:hAnsi="Times New Roman" w:cs="Times New Roman"/>
          <w:spacing w:val="-12"/>
          <w:sz w:val="24"/>
          <w:lang w:bidi="en-US"/>
        </w:rPr>
        <w:t xml:space="preserve"> </w:t>
      </w:r>
      <w:r w:rsidRPr="00DE5C05">
        <w:rPr>
          <w:rFonts w:ascii="Times New Roman" w:eastAsia="Times New Roman" w:hAnsi="Times New Roman" w:cs="Times New Roman"/>
          <w:sz w:val="24"/>
          <w:lang w:bidi="en-US"/>
        </w:rPr>
        <w:t>from</w:t>
      </w:r>
      <w:r w:rsidRPr="00DE5C05">
        <w:rPr>
          <w:rFonts w:ascii="Times New Roman" w:eastAsia="Times New Roman" w:hAnsi="Times New Roman" w:cs="Times New Roman"/>
          <w:spacing w:val="-13"/>
          <w:sz w:val="24"/>
          <w:lang w:bidi="en-US"/>
        </w:rPr>
        <w:t xml:space="preserve"> </w:t>
      </w:r>
      <w:r w:rsidRPr="00DE5C05">
        <w:rPr>
          <w:rFonts w:ascii="Times New Roman" w:eastAsia="Times New Roman" w:hAnsi="Times New Roman" w:cs="Times New Roman"/>
          <w:sz w:val="24"/>
          <w:lang w:bidi="en-US"/>
        </w:rPr>
        <w:t>the</w:t>
      </w:r>
      <w:r w:rsidRPr="00DE5C05">
        <w:rPr>
          <w:rFonts w:ascii="Times New Roman" w:eastAsia="Times New Roman" w:hAnsi="Times New Roman" w:cs="Times New Roman"/>
          <w:spacing w:val="-12"/>
          <w:sz w:val="24"/>
          <w:lang w:bidi="en-US"/>
        </w:rPr>
        <w:t xml:space="preserve"> </w:t>
      </w:r>
      <w:r w:rsidRPr="00DE5C05">
        <w:rPr>
          <w:rFonts w:ascii="Times New Roman" w:eastAsia="Times New Roman" w:hAnsi="Times New Roman" w:cs="Times New Roman"/>
          <w:sz w:val="24"/>
          <w:lang w:bidi="en-US"/>
        </w:rPr>
        <w:t>ED</w:t>
      </w:r>
      <w:r w:rsidRPr="00DE5C05">
        <w:rPr>
          <w:rFonts w:ascii="Times New Roman" w:eastAsia="Times New Roman" w:hAnsi="Times New Roman" w:cs="Times New Roman"/>
          <w:spacing w:val="-13"/>
          <w:sz w:val="24"/>
          <w:lang w:bidi="en-US"/>
        </w:rPr>
        <w:t xml:space="preserve"> </w:t>
      </w:r>
      <w:r w:rsidRPr="00DE5C05">
        <w:rPr>
          <w:rFonts w:ascii="Times New Roman" w:eastAsia="Times New Roman" w:hAnsi="Times New Roman" w:cs="Times New Roman"/>
          <w:sz w:val="24"/>
          <w:lang w:bidi="en-US"/>
        </w:rPr>
        <w:t>or</w:t>
      </w:r>
      <w:r w:rsidRPr="00DE5C05">
        <w:rPr>
          <w:rFonts w:ascii="Times New Roman" w:eastAsia="Times New Roman" w:hAnsi="Times New Roman" w:cs="Times New Roman"/>
          <w:spacing w:val="-11"/>
          <w:sz w:val="24"/>
          <w:lang w:bidi="en-US"/>
        </w:rPr>
        <w:t xml:space="preserve"> </w:t>
      </w:r>
      <w:r w:rsidRPr="00DE5C05">
        <w:rPr>
          <w:rFonts w:ascii="Times New Roman" w:eastAsia="Times New Roman" w:hAnsi="Times New Roman" w:cs="Times New Roman"/>
          <w:sz w:val="24"/>
          <w:lang w:bidi="en-US"/>
        </w:rPr>
        <w:t>OB</w:t>
      </w:r>
      <w:r w:rsidRPr="00DE5C05">
        <w:rPr>
          <w:rFonts w:ascii="Times New Roman" w:eastAsia="Times New Roman" w:hAnsi="Times New Roman" w:cs="Times New Roman"/>
          <w:spacing w:val="-13"/>
          <w:sz w:val="24"/>
          <w:lang w:bidi="en-US"/>
        </w:rPr>
        <w:t xml:space="preserve"> </w:t>
      </w:r>
      <w:r w:rsidRPr="00DE5C05">
        <w:rPr>
          <w:rFonts w:ascii="Times New Roman" w:eastAsia="Times New Roman" w:hAnsi="Times New Roman" w:cs="Times New Roman"/>
          <w:sz w:val="24"/>
          <w:lang w:bidi="en-US"/>
        </w:rPr>
        <w:t>Triage,</w:t>
      </w:r>
      <w:r w:rsidRPr="00DE5C05">
        <w:rPr>
          <w:rFonts w:ascii="Times New Roman" w:eastAsia="Times New Roman" w:hAnsi="Times New Roman" w:cs="Times New Roman"/>
          <w:spacing w:val="-12"/>
          <w:sz w:val="24"/>
          <w:lang w:bidi="en-US"/>
        </w:rPr>
        <w:t xml:space="preserve"> </w:t>
      </w:r>
      <w:r w:rsidRPr="00DE5C05">
        <w:rPr>
          <w:rFonts w:ascii="Times New Roman" w:eastAsia="Times New Roman" w:hAnsi="Times New Roman" w:cs="Times New Roman"/>
          <w:sz w:val="24"/>
          <w:lang w:bidi="en-US"/>
        </w:rPr>
        <w:t>a</w:t>
      </w:r>
      <w:r w:rsidRPr="00DE5C05">
        <w:rPr>
          <w:rFonts w:ascii="Times New Roman" w:eastAsia="Times New Roman" w:hAnsi="Times New Roman" w:cs="Times New Roman"/>
          <w:spacing w:val="-12"/>
          <w:sz w:val="24"/>
          <w:lang w:bidi="en-US"/>
        </w:rPr>
        <w:t xml:space="preserve"> </w:t>
      </w:r>
      <w:r w:rsidRPr="00DE5C05">
        <w:rPr>
          <w:rFonts w:ascii="Times New Roman" w:eastAsia="Times New Roman" w:hAnsi="Times New Roman" w:cs="Times New Roman"/>
          <w:sz w:val="24"/>
          <w:lang w:bidi="en-US"/>
        </w:rPr>
        <w:t>Short</w:t>
      </w:r>
      <w:r w:rsidRPr="00DE5C05">
        <w:rPr>
          <w:rFonts w:ascii="Times New Roman" w:eastAsia="Times New Roman" w:hAnsi="Times New Roman" w:cs="Times New Roman"/>
          <w:spacing w:val="-13"/>
          <w:sz w:val="24"/>
          <w:lang w:bidi="en-US"/>
        </w:rPr>
        <w:t xml:space="preserve"> </w:t>
      </w:r>
      <w:r w:rsidRPr="00DE5C05">
        <w:rPr>
          <w:rFonts w:ascii="Times New Roman" w:eastAsia="Times New Roman" w:hAnsi="Times New Roman" w:cs="Times New Roman"/>
          <w:sz w:val="24"/>
          <w:lang w:bidi="en-US"/>
        </w:rPr>
        <w:t>Stay Summary</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must</w:t>
      </w:r>
      <w:r w:rsidRPr="00DE5C05">
        <w:rPr>
          <w:rFonts w:ascii="Times New Roman" w:eastAsia="Times New Roman" w:hAnsi="Times New Roman" w:cs="Times New Roman"/>
          <w:spacing w:val="-21"/>
          <w:sz w:val="24"/>
          <w:lang w:bidi="en-US"/>
        </w:rPr>
        <w:t xml:space="preserve"> </w:t>
      </w:r>
      <w:r w:rsidRPr="00DE5C05">
        <w:rPr>
          <w:rFonts w:ascii="Times New Roman" w:eastAsia="Times New Roman" w:hAnsi="Times New Roman" w:cs="Times New Roman"/>
          <w:sz w:val="24"/>
          <w:lang w:bidi="en-US"/>
        </w:rPr>
        <w:t>be</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documented</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(i.e.,</w:t>
      </w:r>
      <w:r w:rsidRPr="00DE5C05">
        <w:rPr>
          <w:rFonts w:ascii="Times New Roman" w:eastAsia="Times New Roman" w:hAnsi="Times New Roman" w:cs="Times New Roman"/>
          <w:spacing w:val="-22"/>
          <w:sz w:val="24"/>
          <w:lang w:bidi="en-US"/>
        </w:rPr>
        <w:t xml:space="preserve"> </w:t>
      </w:r>
      <w:r w:rsidRPr="00DE5C05">
        <w:rPr>
          <w:rFonts w:ascii="Times New Roman" w:eastAsia="Times New Roman" w:hAnsi="Times New Roman" w:cs="Times New Roman"/>
          <w:sz w:val="24"/>
          <w:lang w:bidi="en-US"/>
        </w:rPr>
        <w:t>an</w:t>
      </w:r>
      <w:r w:rsidRPr="00DE5C05">
        <w:rPr>
          <w:rFonts w:ascii="Times New Roman" w:eastAsia="Times New Roman" w:hAnsi="Times New Roman" w:cs="Times New Roman"/>
          <w:spacing w:val="-21"/>
          <w:sz w:val="24"/>
          <w:lang w:bidi="en-US"/>
        </w:rPr>
        <w:t xml:space="preserve"> </w:t>
      </w:r>
      <w:r w:rsidRPr="00DE5C05">
        <w:rPr>
          <w:rFonts w:ascii="Times New Roman" w:eastAsia="Times New Roman" w:hAnsi="Times New Roman" w:cs="Times New Roman"/>
          <w:sz w:val="24"/>
          <w:lang w:bidi="en-US"/>
        </w:rPr>
        <w:t>abbreviated</w:t>
      </w:r>
      <w:r w:rsidRPr="00DE5C05">
        <w:rPr>
          <w:rFonts w:ascii="Times New Roman" w:eastAsia="Times New Roman" w:hAnsi="Times New Roman" w:cs="Times New Roman"/>
          <w:spacing w:val="-22"/>
          <w:sz w:val="24"/>
          <w:lang w:bidi="en-US"/>
        </w:rPr>
        <w:t xml:space="preserve"> </w:t>
      </w:r>
      <w:r w:rsidRPr="00DE5C05">
        <w:rPr>
          <w:rFonts w:ascii="Times New Roman" w:eastAsia="Times New Roman" w:hAnsi="Times New Roman" w:cs="Times New Roman"/>
          <w:sz w:val="24"/>
          <w:lang w:bidi="en-US"/>
        </w:rPr>
        <w:t>H&amp;P</w:t>
      </w:r>
      <w:r w:rsidRPr="00DE5C05">
        <w:rPr>
          <w:rFonts w:ascii="Times New Roman" w:eastAsia="Times New Roman" w:hAnsi="Times New Roman" w:cs="Times New Roman"/>
          <w:spacing w:val="-21"/>
          <w:sz w:val="24"/>
          <w:lang w:bidi="en-US"/>
        </w:rPr>
        <w:t xml:space="preserve"> </w:t>
      </w:r>
      <w:r w:rsidRPr="00DE5C05">
        <w:rPr>
          <w:rFonts w:ascii="Times New Roman" w:eastAsia="Times New Roman" w:hAnsi="Times New Roman" w:cs="Times New Roman"/>
          <w:sz w:val="24"/>
          <w:lang w:bidi="en-US"/>
        </w:rPr>
        <w:t>with</w:t>
      </w:r>
      <w:r w:rsidRPr="00DE5C05">
        <w:rPr>
          <w:rFonts w:ascii="Times New Roman" w:eastAsia="Times New Roman" w:hAnsi="Times New Roman" w:cs="Times New Roman"/>
          <w:spacing w:val="-21"/>
          <w:sz w:val="24"/>
          <w:lang w:bidi="en-US"/>
        </w:rPr>
        <w:t xml:space="preserve"> </w:t>
      </w:r>
      <w:r w:rsidRPr="00DE5C05">
        <w:rPr>
          <w:rFonts w:ascii="Times New Roman" w:eastAsia="Times New Roman" w:hAnsi="Times New Roman" w:cs="Times New Roman"/>
          <w:sz w:val="24"/>
          <w:lang w:bidi="en-US"/>
        </w:rPr>
        <w:t>History</w:t>
      </w:r>
      <w:r w:rsidRPr="00DE5C05">
        <w:rPr>
          <w:rFonts w:ascii="Times New Roman" w:eastAsia="Times New Roman" w:hAnsi="Times New Roman" w:cs="Times New Roman"/>
          <w:spacing w:val="-20"/>
          <w:sz w:val="24"/>
          <w:lang w:bidi="en-US"/>
        </w:rPr>
        <w:t xml:space="preserve"> </w:t>
      </w:r>
      <w:r w:rsidRPr="00DE5C05">
        <w:rPr>
          <w:rFonts w:ascii="Times New Roman" w:eastAsia="Times New Roman" w:hAnsi="Times New Roman" w:cs="Times New Roman"/>
          <w:sz w:val="24"/>
          <w:lang w:bidi="en-US"/>
        </w:rPr>
        <w:t>of Present Illness, Physical Exam, Assessment and Plan,, and follow-up instructions) within 24 hour from the</w:t>
      </w:r>
      <w:r w:rsidRPr="00DE5C05">
        <w:rPr>
          <w:rFonts w:ascii="Times New Roman" w:eastAsia="Times New Roman" w:hAnsi="Times New Roman" w:cs="Times New Roman"/>
          <w:spacing w:val="-24"/>
          <w:sz w:val="24"/>
          <w:lang w:bidi="en-US"/>
        </w:rPr>
        <w:t xml:space="preserve"> </w:t>
      </w:r>
      <w:r w:rsidRPr="00DE5C05">
        <w:rPr>
          <w:rFonts w:ascii="Times New Roman" w:eastAsia="Times New Roman" w:hAnsi="Times New Roman" w:cs="Times New Roman"/>
          <w:sz w:val="24"/>
          <w:lang w:bidi="en-US"/>
        </w:rPr>
        <w:t>discharge.</w:t>
      </w:r>
    </w:p>
    <w:p w14:paraId="6A1BB015" w14:textId="77777777" w:rsidR="00DE5C05" w:rsidRPr="00DE5C05" w:rsidRDefault="00DE5C05" w:rsidP="00DE5C05">
      <w:pPr>
        <w:widowControl w:val="0"/>
        <w:autoSpaceDE w:val="0"/>
        <w:autoSpaceDN w:val="0"/>
        <w:spacing w:before="5" w:after="0" w:line="240"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u w:val="single"/>
          <w:lang w:bidi="en-US"/>
        </w:rPr>
        <w:t>Progress Notes:</w:t>
      </w:r>
    </w:p>
    <w:p w14:paraId="433F177B" w14:textId="77777777" w:rsidR="00DE5C05" w:rsidRPr="00DE5C05" w:rsidRDefault="00DE5C05" w:rsidP="00DE5C05">
      <w:pPr>
        <w:widowControl w:val="0"/>
        <w:numPr>
          <w:ilvl w:val="0"/>
          <w:numId w:val="24"/>
        </w:numPr>
        <w:tabs>
          <w:tab w:val="left" w:pos="2260"/>
        </w:tabs>
        <w:autoSpaceDE w:val="0"/>
        <w:autoSpaceDN w:val="0"/>
        <w:spacing w:before="33" w:after="0" w:line="240" w:lineRule="auto"/>
        <w:rPr>
          <w:rFonts w:ascii="Times New Roman" w:eastAsia="Times New Roman" w:hAnsi="Times New Roman" w:cs="Times New Roman"/>
          <w:sz w:val="24"/>
          <w:lang w:bidi="en-US"/>
        </w:rPr>
      </w:pPr>
      <w:r w:rsidRPr="00DE5C05">
        <w:rPr>
          <w:rFonts w:ascii="Times New Roman" w:eastAsia="Times New Roman" w:hAnsi="Times New Roman" w:cs="Times New Roman"/>
          <w:spacing w:val="-1"/>
          <w:w w:val="101"/>
          <w:sz w:val="24"/>
          <w:lang w:bidi="en-US"/>
        </w:rPr>
        <w:t>P</w:t>
      </w:r>
      <w:r w:rsidRPr="00DE5C05">
        <w:rPr>
          <w:rFonts w:ascii="Times New Roman" w:eastAsia="Times New Roman" w:hAnsi="Times New Roman" w:cs="Times New Roman"/>
          <w:spacing w:val="-1"/>
          <w:sz w:val="24"/>
          <w:lang w:bidi="en-US"/>
        </w:rPr>
        <w:t>r</w:t>
      </w:r>
      <w:r w:rsidRPr="00DE5C05">
        <w:rPr>
          <w:rFonts w:ascii="Times New Roman" w:eastAsia="Times New Roman" w:hAnsi="Times New Roman" w:cs="Times New Roman"/>
          <w:spacing w:val="-1"/>
          <w:w w:val="95"/>
          <w:sz w:val="24"/>
          <w:lang w:bidi="en-US"/>
        </w:rPr>
        <w:t>o</w:t>
      </w:r>
      <w:r w:rsidRPr="00DE5C05">
        <w:rPr>
          <w:rFonts w:ascii="Times New Roman" w:eastAsia="Times New Roman" w:hAnsi="Times New Roman" w:cs="Times New Roman"/>
          <w:w w:val="95"/>
          <w:sz w:val="24"/>
          <w:lang w:bidi="en-US"/>
        </w:rPr>
        <w:t>g</w:t>
      </w:r>
      <w:r w:rsidRPr="00DE5C05">
        <w:rPr>
          <w:rFonts w:ascii="Times New Roman" w:eastAsia="Times New Roman" w:hAnsi="Times New Roman" w:cs="Times New Roman"/>
          <w:spacing w:val="-1"/>
          <w:sz w:val="24"/>
          <w:lang w:bidi="en-US"/>
        </w:rPr>
        <w:t>r</w:t>
      </w:r>
      <w:r w:rsidRPr="00DE5C05">
        <w:rPr>
          <w:rFonts w:ascii="Times New Roman" w:eastAsia="Times New Roman" w:hAnsi="Times New Roman" w:cs="Times New Roman"/>
          <w:w w:val="93"/>
          <w:sz w:val="24"/>
          <w:lang w:bidi="en-US"/>
        </w:rPr>
        <w:t>e</w:t>
      </w:r>
      <w:r w:rsidRPr="00DE5C05">
        <w:rPr>
          <w:rFonts w:ascii="Times New Roman" w:eastAsia="Times New Roman" w:hAnsi="Times New Roman" w:cs="Times New Roman"/>
          <w:spacing w:val="-2"/>
          <w:w w:val="93"/>
          <w:sz w:val="24"/>
          <w:lang w:bidi="en-US"/>
        </w:rPr>
        <w:t>s</w:t>
      </w:r>
      <w:r w:rsidRPr="00DE5C05">
        <w:rPr>
          <w:rFonts w:ascii="Times New Roman" w:eastAsia="Times New Roman" w:hAnsi="Times New Roman" w:cs="Times New Roman"/>
          <w:w w:val="93"/>
          <w:sz w:val="24"/>
          <w:lang w:bidi="en-US"/>
        </w:rPr>
        <w:t>s</w:t>
      </w:r>
      <w:r w:rsidRPr="00DE5C05">
        <w:rPr>
          <w:rFonts w:ascii="Times New Roman" w:eastAsia="Times New Roman" w:hAnsi="Times New Roman" w:cs="Times New Roman"/>
          <w:spacing w:val="-2"/>
          <w:sz w:val="24"/>
          <w:lang w:bidi="en-US"/>
        </w:rPr>
        <w:t xml:space="preserve"> </w:t>
      </w:r>
      <w:r w:rsidRPr="00DE5C05">
        <w:rPr>
          <w:rFonts w:ascii="Times New Roman" w:eastAsia="Times New Roman" w:hAnsi="Times New Roman" w:cs="Times New Roman"/>
          <w:spacing w:val="-1"/>
          <w:w w:val="102"/>
          <w:sz w:val="24"/>
          <w:lang w:bidi="en-US"/>
        </w:rPr>
        <w:t>n</w:t>
      </w:r>
      <w:r w:rsidRPr="00DE5C05">
        <w:rPr>
          <w:rFonts w:ascii="Times New Roman" w:eastAsia="Times New Roman" w:hAnsi="Times New Roman" w:cs="Times New Roman"/>
          <w:spacing w:val="1"/>
          <w:w w:val="102"/>
          <w:sz w:val="24"/>
          <w:lang w:bidi="en-US"/>
        </w:rPr>
        <w:t>o</w:t>
      </w:r>
      <w:r w:rsidRPr="00DE5C05">
        <w:rPr>
          <w:rFonts w:ascii="Times New Roman" w:eastAsia="Times New Roman" w:hAnsi="Times New Roman" w:cs="Times New Roman"/>
          <w:spacing w:val="-1"/>
          <w:w w:val="104"/>
          <w:sz w:val="24"/>
          <w:lang w:bidi="en-US"/>
        </w:rPr>
        <w:t>t</w:t>
      </w:r>
      <w:r w:rsidRPr="00DE5C05">
        <w:rPr>
          <w:rFonts w:ascii="Times New Roman" w:eastAsia="Times New Roman" w:hAnsi="Times New Roman" w:cs="Times New Roman"/>
          <w:w w:val="93"/>
          <w:sz w:val="24"/>
          <w:lang w:bidi="en-US"/>
        </w:rPr>
        <w:t>es</w:t>
      </w:r>
      <w:r w:rsidRPr="00DE5C05">
        <w:rPr>
          <w:rFonts w:ascii="Times New Roman" w:eastAsia="Times New Roman" w:hAnsi="Times New Roman" w:cs="Times New Roman"/>
          <w:spacing w:val="-2"/>
          <w:sz w:val="24"/>
          <w:lang w:bidi="en-US"/>
        </w:rPr>
        <w:t xml:space="preserve"> </w:t>
      </w:r>
      <w:r w:rsidRPr="00DE5C05">
        <w:rPr>
          <w:rFonts w:ascii="Times New Roman" w:eastAsia="Times New Roman" w:hAnsi="Times New Roman" w:cs="Times New Roman"/>
          <w:spacing w:val="-2"/>
          <w:w w:val="93"/>
          <w:sz w:val="24"/>
          <w:lang w:bidi="en-US"/>
        </w:rPr>
        <w:t>s</w:t>
      </w:r>
      <w:r w:rsidRPr="00DE5C05">
        <w:rPr>
          <w:rFonts w:ascii="Times New Roman" w:eastAsia="Times New Roman" w:hAnsi="Times New Roman" w:cs="Times New Roman"/>
          <w:spacing w:val="-1"/>
          <w:w w:val="97"/>
          <w:sz w:val="24"/>
          <w:lang w:bidi="en-US"/>
        </w:rPr>
        <w:t>hou</w:t>
      </w:r>
      <w:r w:rsidRPr="00DE5C05">
        <w:rPr>
          <w:rFonts w:ascii="Times New Roman" w:eastAsia="Times New Roman" w:hAnsi="Times New Roman" w:cs="Times New Roman"/>
          <w:w w:val="97"/>
          <w:sz w:val="24"/>
          <w:lang w:bidi="en-US"/>
        </w:rPr>
        <w:t>l</w:t>
      </w:r>
      <w:r w:rsidRPr="00DE5C05">
        <w:rPr>
          <w:rFonts w:ascii="Times New Roman" w:eastAsia="Times New Roman" w:hAnsi="Times New Roman" w:cs="Times New Roman"/>
          <w:sz w:val="24"/>
          <w:lang w:bidi="en-US"/>
        </w:rPr>
        <w:t xml:space="preserve">d </w:t>
      </w:r>
      <w:r w:rsidRPr="00DE5C05">
        <w:rPr>
          <w:rFonts w:ascii="Times New Roman" w:eastAsia="Times New Roman" w:hAnsi="Times New Roman" w:cs="Times New Roman"/>
          <w:spacing w:val="-1"/>
          <w:w w:val="98"/>
          <w:sz w:val="24"/>
          <w:lang w:bidi="en-US"/>
        </w:rPr>
        <w:t>b</w:t>
      </w:r>
      <w:r w:rsidRPr="00DE5C05">
        <w:rPr>
          <w:rFonts w:ascii="Times New Roman" w:eastAsia="Times New Roman" w:hAnsi="Times New Roman" w:cs="Times New Roman"/>
          <w:w w:val="98"/>
          <w:sz w:val="24"/>
          <w:lang w:bidi="en-US"/>
        </w:rPr>
        <w:t>e</w:t>
      </w:r>
      <w:r w:rsidRPr="00DE5C05">
        <w:rPr>
          <w:rFonts w:ascii="Times New Roman" w:eastAsia="Times New Roman" w:hAnsi="Times New Roman" w:cs="Times New Roman"/>
          <w:spacing w:val="2"/>
          <w:sz w:val="24"/>
          <w:lang w:bidi="en-US"/>
        </w:rPr>
        <w:t xml:space="preserve"> </w:t>
      </w:r>
      <w:r w:rsidRPr="00DE5C05">
        <w:rPr>
          <w:rFonts w:ascii="Times New Roman" w:eastAsia="Times New Roman" w:hAnsi="Times New Roman" w:cs="Times New Roman"/>
          <w:spacing w:val="-1"/>
          <w:w w:val="104"/>
          <w:sz w:val="24"/>
          <w:lang w:bidi="en-US"/>
        </w:rPr>
        <w:t>t</w:t>
      </w:r>
      <w:r w:rsidRPr="00DE5C05">
        <w:rPr>
          <w:rFonts w:ascii="Times New Roman" w:eastAsia="Times New Roman" w:hAnsi="Times New Roman" w:cs="Times New Roman"/>
          <w:w w:val="83"/>
          <w:sz w:val="24"/>
          <w:lang w:bidi="en-US"/>
        </w:rPr>
        <w:t>y</w:t>
      </w:r>
      <w:r w:rsidRPr="00DE5C05">
        <w:rPr>
          <w:rFonts w:ascii="Times New Roman" w:eastAsia="Times New Roman" w:hAnsi="Times New Roman" w:cs="Times New Roman"/>
          <w:spacing w:val="-1"/>
          <w:w w:val="98"/>
          <w:sz w:val="24"/>
          <w:lang w:bidi="en-US"/>
        </w:rPr>
        <w:t>p</w:t>
      </w:r>
      <w:r w:rsidRPr="00DE5C05">
        <w:rPr>
          <w:rFonts w:ascii="Times New Roman" w:eastAsia="Times New Roman" w:hAnsi="Times New Roman" w:cs="Times New Roman"/>
          <w:w w:val="98"/>
          <w:sz w:val="24"/>
          <w:lang w:bidi="en-US"/>
        </w:rPr>
        <w:t>e</w:t>
      </w:r>
      <w:r w:rsidRPr="00DE5C05">
        <w:rPr>
          <w:rFonts w:ascii="Times New Roman" w:eastAsia="Times New Roman" w:hAnsi="Times New Roman" w:cs="Times New Roman"/>
          <w:sz w:val="24"/>
          <w:lang w:bidi="en-US"/>
        </w:rPr>
        <w:t>d d</w:t>
      </w:r>
      <w:r w:rsidRPr="00DE5C05">
        <w:rPr>
          <w:rFonts w:ascii="Times New Roman" w:eastAsia="Times New Roman" w:hAnsi="Times New Roman" w:cs="Times New Roman"/>
          <w:w w:val="88"/>
          <w:sz w:val="24"/>
          <w:lang w:bidi="en-US"/>
        </w:rPr>
        <w:t>ai</w:t>
      </w:r>
      <w:r w:rsidRPr="00DE5C05">
        <w:rPr>
          <w:rFonts w:ascii="Times New Roman" w:eastAsia="Times New Roman" w:hAnsi="Times New Roman" w:cs="Times New Roman"/>
          <w:w w:val="82"/>
          <w:sz w:val="24"/>
          <w:lang w:bidi="en-US"/>
        </w:rPr>
        <w:t>l</w:t>
      </w:r>
      <w:r w:rsidRPr="00DE5C05">
        <w:rPr>
          <w:rFonts w:ascii="Times New Roman" w:eastAsia="Times New Roman" w:hAnsi="Times New Roman" w:cs="Times New Roman"/>
          <w:w w:val="83"/>
          <w:sz w:val="24"/>
          <w:lang w:bidi="en-US"/>
        </w:rPr>
        <w:t>y</w:t>
      </w:r>
      <w:r w:rsidRPr="00DE5C05">
        <w:rPr>
          <w:rFonts w:ascii="Times New Roman" w:eastAsia="Times New Roman" w:hAnsi="Times New Roman" w:cs="Times New Roman"/>
          <w:spacing w:val="-2"/>
          <w:sz w:val="24"/>
          <w:lang w:bidi="en-US"/>
        </w:rPr>
        <w:t xml:space="preserve"> </w:t>
      </w:r>
      <w:r w:rsidRPr="00DE5C05">
        <w:rPr>
          <w:rFonts w:ascii="Times New Roman" w:eastAsia="Times New Roman" w:hAnsi="Times New Roman" w:cs="Times New Roman"/>
          <w:w w:val="82"/>
          <w:sz w:val="24"/>
          <w:lang w:bidi="en-US"/>
        </w:rPr>
        <w:t>i</w:t>
      </w:r>
      <w:r w:rsidRPr="00DE5C05">
        <w:rPr>
          <w:rFonts w:ascii="Times New Roman" w:eastAsia="Times New Roman" w:hAnsi="Times New Roman" w:cs="Times New Roman"/>
          <w:w w:val="102"/>
          <w:sz w:val="24"/>
          <w:lang w:bidi="en-US"/>
        </w:rPr>
        <w:t>n</w:t>
      </w:r>
      <w:r w:rsidRPr="00DE5C05">
        <w:rPr>
          <w:rFonts w:ascii="Times New Roman" w:eastAsia="Times New Roman" w:hAnsi="Times New Roman" w:cs="Times New Roman"/>
          <w:spacing w:val="-1"/>
          <w:sz w:val="24"/>
          <w:lang w:bidi="en-US"/>
        </w:rPr>
        <w:t xml:space="preserve"> </w:t>
      </w:r>
      <w:r w:rsidRPr="00DE5C05">
        <w:rPr>
          <w:rFonts w:ascii="Times New Roman" w:eastAsia="Times New Roman" w:hAnsi="Times New Roman" w:cs="Times New Roman"/>
          <w:spacing w:val="-1"/>
          <w:w w:val="101"/>
          <w:sz w:val="24"/>
          <w:lang w:bidi="en-US"/>
        </w:rPr>
        <w:t>F</w:t>
      </w:r>
      <w:r w:rsidRPr="00DE5C05">
        <w:rPr>
          <w:rFonts w:ascii="Times New Roman" w:eastAsia="Times New Roman" w:hAnsi="Times New Roman" w:cs="Times New Roman"/>
          <w:w w:val="82"/>
          <w:sz w:val="24"/>
          <w:lang w:bidi="en-US"/>
        </w:rPr>
        <w:t>il</w:t>
      </w:r>
      <w:r w:rsidRPr="00DE5C05">
        <w:rPr>
          <w:rFonts w:ascii="Times New Roman" w:eastAsia="Times New Roman" w:hAnsi="Times New Roman" w:cs="Times New Roman"/>
          <w:w w:val="93"/>
          <w:sz w:val="24"/>
          <w:lang w:bidi="en-US"/>
        </w:rPr>
        <w:t>e</w:t>
      </w:r>
      <w:r w:rsidRPr="00DE5C05">
        <w:rPr>
          <w:rFonts w:ascii="Times New Roman" w:eastAsia="Times New Roman" w:hAnsi="Times New Roman" w:cs="Times New Roman"/>
          <w:spacing w:val="-1"/>
          <w:w w:val="93"/>
          <w:sz w:val="24"/>
          <w:lang w:bidi="en-US"/>
        </w:rPr>
        <w:t>M</w:t>
      </w:r>
      <w:r w:rsidRPr="00DE5C05">
        <w:rPr>
          <w:rFonts w:ascii="Times New Roman" w:eastAsia="Times New Roman" w:hAnsi="Times New Roman" w:cs="Times New Roman"/>
          <w:w w:val="92"/>
          <w:sz w:val="24"/>
          <w:lang w:bidi="en-US"/>
        </w:rPr>
        <w:t>ak</w:t>
      </w:r>
      <w:r w:rsidRPr="00DE5C05">
        <w:rPr>
          <w:rFonts w:ascii="Times New Roman" w:eastAsia="Times New Roman" w:hAnsi="Times New Roman" w:cs="Times New Roman"/>
          <w:w w:val="93"/>
          <w:sz w:val="24"/>
          <w:lang w:bidi="en-US"/>
        </w:rPr>
        <w:t>e</w:t>
      </w:r>
      <w:r w:rsidRPr="00DE5C05">
        <w:rPr>
          <w:rFonts w:ascii="Times New Roman" w:eastAsia="Times New Roman" w:hAnsi="Times New Roman" w:cs="Times New Roman"/>
          <w:spacing w:val="-1"/>
          <w:sz w:val="24"/>
          <w:lang w:bidi="en-US"/>
        </w:rPr>
        <w:t>r</w:t>
      </w:r>
      <w:r w:rsidRPr="00DE5C05">
        <w:rPr>
          <w:rFonts w:ascii="Times New Roman" w:eastAsia="Times New Roman" w:hAnsi="Times New Roman" w:cs="Times New Roman"/>
          <w:spacing w:val="-3"/>
          <w:w w:val="179"/>
          <w:sz w:val="24"/>
          <w:lang w:bidi="en-US"/>
        </w:rPr>
        <w:t>/</w:t>
      </w:r>
      <w:r w:rsidRPr="00DE5C05">
        <w:rPr>
          <w:rFonts w:ascii="Times New Roman" w:eastAsia="Times New Roman" w:hAnsi="Times New Roman" w:cs="Times New Roman"/>
          <w:spacing w:val="-1"/>
          <w:w w:val="93"/>
          <w:sz w:val="24"/>
          <w:lang w:bidi="en-US"/>
        </w:rPr>
        <w:t>M</w:t>
      </w:r>
      <w:r w:rsidRPr="00DE5C05">
        <w:rPr>
          <w:rFonts w:ascii="Times New Roman" w:eastAsia="Times New Roman" w:hAnsi="Times New Roman" w:cs="Times New Roman"/>
          <w:w w:val="93"/>
          <w:sz w:val="24"/>
          <w:lang w:bidi="en-US"/>
        </w:rPr>
        <w:t>e</w:t>
      </w:r>
      <w:r w:rsidRPr="00DE5C05">
        <w:rPr>
          <w:rFonts w:ascii="Times New Roman" w:eastAsia="Times New Roman" w:hAnsi="Times New Roman" w:cs="Times New Roman"/>
          <w:sz w:val="24"/>
          <w:lang w:bidi="en-US"/>
        </w:rPr>
        <w:t>d</w:t>
      </w:r>
      <w:r w:rsidRPr="00DE5C05">
        <w:rPr>
          <w:rFonts w:ascii="Times New Roman" w:eastAsia="Times New Roman" w:hAnsi="Times New Roman" w:cs="Times New Roman"/>
          <w:w w:val="82"/>
          <w:sz w:val="24"/>
          <w:lang w:bidi="en-US"/>
        </w:rPr>
        <w:t>i</w:t>
      </w:r>
      <w:r w:rsidRPr="00DE5C05">
        <w:rPr>
          <w:rFonts w:ascii="Times New Roman" w:eastAsia="Times New Roman" w:hAnsi="Times New Roman" w:cs="Times New Roman"/>
          <w:spacing w:val="-1"/>
          <w:w w:val="104"/>
          <w:sz w:val="24"/>
          <w:lang w:bidi="en-US"/>
        </w:rPr>
        <w:t>t</w:t>
      </w:r>
      <w:r w:rsidRPr="00DE5C05">
        <w:rPr>
          <w:rFonts w:ascii="Times New Roman" w:eastAsia="Times New Roman" w:hAnsi="Times New Roman" w:cs="Times New Roman"/>
          <w:w w:val="93"/>
          <w:sz w:val="24"/>
          <w:lang w:bidi="en-US"/>
        </w:rPr>
        <w:t>ec</w:t>
      </w:r>
      <w:r w:rsidRPr="00DE5C05">
        <w:rPr>
          <w:rFonts w:ascii="Times New Roman" w:eastAsia="Times New Roman" w:hAnsi="Times New Roman" w:cs="Times New Roman"/>
          <w:spacing w:val="-1"/>
          <w:w w:val="102"/>
          <w:sz w:val="24"/>
          <w:lang w:bidi="en-US"/>
        </w:rPr>
        <w:t>h</w:t>
      </w:r>
      <w:r w:rsidRPr="00DE5C05">
        <w:rPr>
          <w:rFonts w:ascii="Times New Roman" w:eastAsia="Times New Roman" w:hAnsi="Times New Roman" w:cs="Times New Roman"/>
          <w:w w:val="87"/>
          <w:sz w:val="24"/>
          <w:lang w:bidi="en-US"/>
        </w:rPr>
        <w:t>.</w:t>
      </w:r>
    </w:p>
    <w:p w14:paraId="66749B34" w14:textId="77777777" w:rsidR="00DE5C05" w:rsidRPr="00DE5C05" w:rsidRDefault="00DE5C05" w:rsidP="00DE5C05">
      <w:pPr>
        <w:widowControl w:val="0"/>
        <w:numPr>
          <w:ilvl w:val="0"/>
          <w:numId w:val="24"/>
        </w:numPr>
        <w:tabs>
          <w:tab w:val="left" w:pos="2260"/>
        </w:tabs>
        <w:autoSpaceDE w:val="0"/>
        <w:autoSpaceDN w:val="0"/>
        <w:spacing w:before="34" w:after="0" w:line="271" w:lineRule="auto"/>
        <w:ind w:right="202"/>
        <w:rPr>
          <w:rFonts w:ascii="Times New Roman" w:eastAsia="Times New Roman" w:hAnsi="Times New Roman" w:cs="Times New Roman"/>
          <w:sz w:val="24"/>
          <w:lang w:bidi="en-US"/>
        </w:rPr>
      </w:pPr>
      <w:r w:rsidRPr="00DE5C05">
        <w:rPr>
          <w:rFonts w:ascii="Times New Roman" w:eastAsia="Times New Roman" w:hAnsi="Times New Roman" w:cs="Times New Roman"/>
          <w:sz w:val="24"/>
          <w:lang w:bidi="en-US"/>
        </w:rPr>
        <w:t>Notes</w:t>
      </w:r>
      <w:r w:rsidRPr="00DE5C05">
        <w:rPr>
          <w:rFonts w:ascii="Times New Roman" w:eastAsia="Times New Roman" w:hAnsi="Times New Roman" w:cs="Times New Roman"/>
          <w:spacing w:val="-27"/>
          <w:sz w:val="24"/>
          <w:lang w:bidi="en-US"/>
        </w:rPr>
        <w:t xml:space="preserve"> </w:t>
      </w:r>
      <w:r w:rsidRPr="00DE5C05">
        <w:rPr>
          <w:rFonts w:ascii="Times New Roman" w:eastAsia="Times New Roman" w:hAnsi="Times New Roman" w:cs="Times New Roman"/>
          <w:sz w:val="24"/>
          <w:lang w:bidi="en-US"/>
        </w:rPr>
        <w:t>should</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be</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clear,</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readable,</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and</w:t>
      </w:r>
      <w:r w:rsidRPr="00DE5C05">
        <w:rPr>
          <w:rFonts w:ascii="Times New Roman" w:eastAsia="Times New Roman" w:hAnsi="Times New Roman" w:cs="Times New Roman"/>
          <w:spacing w:val="-28"/>
          <w:sz w:val="24"/>
          <w:lang w:bidi="en-US"/>
        </w:rPr>
        <w:t xml:space="preserve"> </w:t>
      </w:r>
      <w:r w:rsidRPr="00DE5C05">
        <w:rPr>
          <w:rFonts w:ascii="Times New Roman" w:eastAsia="Times New Roman" w:hAnsi="Times New Roman" w:cs="Times New Roman"/>
          <w:sz w:val="24"/>
          <w:lang w:bidi="en-US"/>
        </w:rPr>
        <w:t>accurate.</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No</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extraneous</w:t>
      </w:r>
      <w:r w:rsidRPr="00DE5C05">
        <w:rPr>
          <w:rFonts w:ascii="Times New Roman" w:eastAsia="Times New Roman" w:hAnsi="Times New Roman" w:cs="Times New Roman"/>
          <w:spacing w:val="-27"/>
          <w:sz w:val="24"/>
          <w:lang w:bidi="en-US"/>
        </w:rPr>
        <w:t xml:space="preserve"> </w:t>
      </w:r>
      <w:r w:rsidRPr="00DE5C05">
        <w:rPr>
          <w:rFonts w:ascii="Times New Roman" w:eastAsia="Times New Roman" w:hAnsi="Times New Roman" w:cs="Times New Roman"/>
          <w:sz w:val="24"/>
          <w:lang w:bidi="en-US"/>
        </w:rPr>
        <w:t>material</w:t>
      </w:r>
      <w:r w:rsidRPr="00DE5C05">
        <w:rPr>
          <w:rFonts w:ascii="Times New Roman" w:eastAsia="Times New Roman" w:hAnsi="Times New Roman" w:cs="Times New Roman"/>
          <w:spacing w:val="-26"/>
          <w:sz w:val="24"/>
          <w:lang w:bidi="en-US"/>
        </w:rPr>
        <w:t xml:space="preserve"> </w:t>
      </w:r>
      <w:r w:rsidRPr="00DE5C05">
        <w:rPr>
          <w:rFonts w:ascii="Times New Roman" w:eastAsia="Times New Roman" w:hAnsi="Times New Roman" w:cs="Times New Roman"/>
          <w:sz w:val="24"/>
          <w:lang w:bidi="en-US"/>
        </w:rPr>
        <w:t>should be carried forward in daily</w:t>
      </w:r>
      <w:r w:rsidRPr="00DE5C05">
        <w:rPr>
          <w:rFonts w:ascii="Times New Roman" w:eastAsia="Times New Roman" w:hAnsi="Times New Roman" w:cs="Times New Roman"/>
          <w:spacing w:val="-13"/>
          <w:sz w:val="24"/>
          <w:lang w:bidi="en-US"/>
        </w:rPr>
        <w:t xml:space="preserve"> </w:t>
      </w:r>
      <w:r w:rsidRPr="00DE5C05">
        <w:rPr>
          <w:rFonts w:ascii="Times New Roman" w:eastAsia="Times New Roman" w:hAnsi="Times New Roman" w:cs="Times New Roman"/>
          <w:sz w:val="24"/>
          <w:lang w:bidi="en-US"/>
        </w:rPr>
        <w:t>notes.</w:t>
      </w:r>
    </w:p>
    <w:p w14:paraId="22730BB5" w14:textId="77777777" w:rsidR="00DE5C05" w:rsidRPr="00DE5C05" w:rsidRDefault="00DE5C05" w:rsidP="00DE5C05">
      <w:pPr>
        <w:widowControl w:val="0"/>
        <w:autoSpaceDE w:val="0"/>
        <w:autoSpaceDN w:val="0"/>
        <w:spacing w:before="11" w:after="0" w:line="240" w:lineRule="auto"/>
        <w:rPr>
          <w:rFonts w:ascii="Times New Roman" w:eastAsia="Times New Roman" w:hAnsi="Times New Roman" w:cs="Times New Roman"/>
          <w:sz w:val="26"/>
          <w:szCs w:val="24"/>
          <w:lang w:bidi="en-US"/>
        </w:rPr>
      </w:pPr>
    </w:p>
    <w:p w14:paraId="3294F539" w14:textId="77777777" w:rsidR="00DE5C05" w:rsidRPr="00DE5C05" w:rsidRDefault="00DE5C05" w:rsidP="00DE5C05">
      <w:pPr>
        <w:widowControl w:val="0"/>
        <w:numPr>
          <w:ilvl w:val="0"/>
          <w:numId w:val="23"/>
        </w:numPr>
        <w:tabs>
          <w:tab w:val="left" w:pos="1540"/>
        </w:tabs>
        <w:autoSpaceDE w:val="0"/>
        <w:autoSpaceDN w:val="0"/>
        <w:spacing w:after="0" w:line="240" w:lineRule="auto"/>
        <w:outlineLvl w:val="0"/>
        <w:rPr>
          <w:rFonts w:ascii="Times New Roman" w:eastAsia="Times New Roman" w:hAnsi="Times New Roman" w:cs="Times New Roman"/>
          <w:b/>
          <w:bCs/>
          <w:sz w:val="24"/>
          <w:szCs w:val="24"/>
          <w:lang w:bidi="en-US"/>
        </w:rPr>
      </w:pPr>
      <w:bookmarkStart w:id="53" w:name="_Toc172211405"/>
      <w:r w:rsidRPr="00DE5C05">
        <w:rPr>
          <w:rFonts w:ascii="Times New Roman" w:eastAsia="Times New Roman" w:hAnsi="Times New Roman" w:cs="Times New Roman"/>
          <w:b/>
          <w:bCs/>
          <w:sz w:val="24"/>
          <w:szCs w:val="24"/>
          <w:lang w:bidi="en-US"/>
        </w:rPr>
        <w:t>Notes and</w:t>
      </w:r>
      <w:r w:rsidRPr="00DE5C05">
        <w:rPr>
          <w:rFonts w:ascii="Times New Roman" w:eastAsia="Times New Roman" w:hAnsi="Times New Roman" w:cs="Times New Roman"/>
          <w:b/>
          <w:bCs/>
          <w:spacing w:val="-1"/>
          <w:sz w:val="24"/>
          <w:szCs w:val="24"/>
          <w:lang w:bidi="en-US"/>
        </w:rPr>
        <w:t xml:space="preserve"> </w:t>
      </w:r>
      <w:r w:rsidRPr="00DE5C05">
        <w:rPr>
          <w:rFonts w:ascii="Times New Roman" w:eastAsia="Times New Roman" w:hAnsi="Times New Roman" w:cs="Times New Roman"/>
          <w:b/>
          <w:bCs/>
          <w:sz w:val="24"/>
          <w:szCs w:val="24"/>
          <w:lang w:bidi="en-US"/>
        </w:rPr>
        <w:t>Dictation</w:t>
      </w:r>
      <w:bookmarkEnd w:id="53"/>
    </w:p>
    <w:p w14:paraId="179056B7" w14:textId="77777777" w:rsidR="00DE5C05" w:rsidRPr="00DE5C05" w:rsidRDefault="00DE5C05" w:rsidP="00DE5C05">
      <w:pPr>
        <w:widowControl w:val="0"/>
        <w:autoSpaceDE w:val="0"/>
        <w:autoSpaceDN w:val="0"/>
        <w:spacing w:before="34" w:after="0" w:line="240"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u w:val="single"/>
          <w:lang w:bidi="en-US"/>
        </w:rPr>
        <w:t>Hospital</w:t>
      </w:r>
      <w:r w:rsidRPr="00DE5C05">
        <w:rPr>
          <w:rFonts w:ascii="Times New Roman" w:eastAsia="Times New Roman" w:hAnsi="Times New Roman" w:cs="Times New Roman"/>
          <w:spacing w:val="58"/>
          <w:sz w:val="24"/>
          <w:szCs w:val="24"/>
          <w:u w:val="single"/>
          <w:lang w:bidi="en-US"/>
        </w:rPr>
        <w:t xml:space="preserve"> </w:t>
      </w:r>
      <w:r w:rsidRPr="00DE5C05">
        <w:rPr>
          <w:rFonts w:ascii="Times New Roman" w:eastAsia="Times New Roman" w:hAnsi="Times New Roman" w:cs="Times New Roman"/>
          <w:sz w:val="24"/>
          <w:szCs w:val="24"/>
          <w:u w:val="single"/>
          <w:lang w:bidi="en-US"/>
        </w:rPr>
        <w:t>Orders</w:t>
      </w:r>
    </w:p>
    <w:p w14:paraId="175B5724" w14:textId="77777777" w:rsidR="00DE5C05" w:rsidRPr="00DE5C05" w:rsidRDefault="00DE5C05" w:rsidP="00DE5C05">
      <w:pPr>
        <w:widowControl w:val="0"/>
        <w:autoSpaceDE w:val="0"/>
        <w:autoSpaceDN w:val="0"/>
        <w:spacing w:before="33" w:after="0" w:line="271" w:lineRule="auto"/>
        <w:ind w:left="1540" w:right="410"/>
        <w:jc w:val="both"/>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Attendings</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generally</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leave</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writing</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orders</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fellows.</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If</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additional</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orders are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needed</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from</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Attending,</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fellow</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communicate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this</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during</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rounds or</w:t>
      </w:r>
      <w:r w:rsidRPr="00DE5C05">
        <w:rPr>
          <w:rFonts w:ascii="Times New Roman" w:eastAsia="Times New Roman" w:hAnsi="Times New Roman" w:cs="Times New Roman"/>
          <w:spacing w:val="-8"/>
          <w:sz w:val="24"/>
          <w:szCs w:val="24"/>
          <w:lang w:bidi="en-US"/>
        </w:rPr>
        <w:t xml:space="preserve"> </w:t>
      </w:r>
      <w:r w:rsidRPr="00DE5C05">
        <w:rPr>
          <w:rFonts w:ascii="Times New Roman" w:eastAsia="Times New Roman" w:hAnsi="Times New Roman" w:cs="Times New Roman"/>
          <w:sz w:val="24"/>
          <w:szCs w:val="24"/>
          <w:lang w:bidi="en-US"/>
        </w:rPr>
        <w:t>in</w:t>
      </w:r>
      <w:r w:rsidRPr="00DE5C05">
        <w:rPr>
          <w:rFonts w:ascii="Times New Roman" w:eastAsia="Times New Roman" w:hAnsi="Times New Roman" w:cs="Times New Roman"/>
          <w:spacing w:val="-8"/>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7"/>
          <w:sz w:val="24"/>
          <w:szCs w:val="24"/>
          <w:lang w:bidi="en-US"/>
        </w:rPr>
        <w:t xml:space="preserve"> </w:t>
      </w:r>
      <w:r w:rsidRPr="00DE5C05">
        <w:rPr>
          <w:rFonts w:ascii="Times New Roman" w:eastAsia="Times New Roman" w:hAnsi="Times New Roman" w:cs="Times New Roman"/>
          <w:sz w:val="24"/>
          <w:szCs w:val="24"/>
          <w:lang w:bidi="en-US"/>
        </w:rPr>
        <w:t>progress</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note.</w:t>
      </w:r>
      <w:r w:rsidRPr="00DE5C05">
        <w:rPr>
          <w:rFonts w:ascii="Times New Roman" w:eastAsia="Times New Roman" w:hAnsi="Times New Roman" w:cs="Times New Roman"/>
          <w:spacing w:val="-7"/>
          <w:sz w:val="24"/>
          <w:szCs w:val="24"/>
          <w:lang w:bidi="en-US"/>
        </w:rPr>
        <w:t xml:space="preserve"> </w:t>
      </w:r>
      <w:r w:rsidRPr="00DE5C05">
        <w:rPr>
          <w:rFonts w:ascii="Times New Roman" w:eastAsia="Times New Roman" w:hAnsi="Times New Roman" w:cs="Times New Roman"/>
          <w:sz w:val="24"/>
          <w:szCs w:val="24"/>
          <w:lang w:bidi="en-US"/>
        </w:rPr>
        <w:t>Verbal</w:t>
      </w:r>
      <w:r w:rsidRPr="00DE5C05">
        <w:rPr>
          <w:rFonts w:ascii="Times New Roman" w:eastAsia="Times New Roman" w:hAnsi="Times New Roman" w:cs="Times New Roman"/>
          <w:spacing w:val="-7"/>
          <w:sz w:val="24"/>
          <w:szCs w:val="24"/>
          <w:lang w:bidi="en-US"/>
        </w:rPr>
        <w:t xml:space="preserve"> </w:t>
      </w:r>
      <w:r w:rsidRPr="00DE5C05">
        <w:rPr>
          <w:rFonts w:ascii="Times New Roman" w:eastAsia="Times New Roman" w:hAnsi="Times New Roman" w:cs="Times New Roman"/>
          <w:sz w:val="24"/>
          <w:szCs w:val="24"/>
          <w:lang w:bidi="en-US"/>
        </w:rPr>
        <w:t>orders</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must</w:t>
      </w:r>
      <w:r w:rsidRPr="00DE5C05">
        <w:rPr>
          <w:rFonts w:ascii="Times New Roman" w:eastAsia="Times New Roman" w:hAnsi="Times New Roman" w:cs="Times New Roman"/>
          <w:spacing w:val="-8"/>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7"/>
          <w:sz w:val="24"/>
          <w:szCs w:val="24"/>
          <w:lang w:bidi="en-US"/>
        </w:rPr>
        <w:t xml:space="preserve"> </w:t>
      </w:r>
      <w:r w:rsidRPr="00DE5C05">
        <w:rPr>
          <w:rFonts w:ascii="Times New Roman" w:eastAsia="Times New Roman" w:hAnsi="Times New Roman" w:cs="Times New Roman"/>
          <w:sz w:val="24"/>
          <w:szCs w:val="24"/>
          <w:lang w:bidi="en-US"/>
        </w:rPr>
        <w:t>signed</w:t>
      </w:r>
      <w:r w:rsidRPr="00DE5C05">
        <w:rPr>
          <w:rFonts w:ascii="Times New Roman" w:eastAsia="Times New Roman" w:hAnsi="Times New Roman" w:cs="Times New Roman"/>
          <w:spacing w:val="-7"/>
          <w:sz w:val="24"/>
          <w:szCs w:val="24"/>
          <w:lang w:bidi="en-US"/>
        </w:rPr>
        <w:t xml:space="preserve"> </w:t>
      </w:r>
      <w:r w:rsidRPr="00DE5C05">
        <w:rPr>
          <w:rFonts w:ascii="Times New Roman" w:eastAsia="Times New Roman" w:hAnsi="Times New Roman" w:cs="Times New Roman"/>
          <w:sz w:val="24"/>
          <w:szCs w:val="24"/>
          <w:lang w:bidi="en-US"/>
        </w:rPr>
        <w:t>within</w:t>
      </w:r>
      <w:r w:rsidRPr="00DE5C05">
        <w:rPr>
          <w:rFonts w:ascii="Times New Roman" w:eastAsia="Times New Roman" w:hAnsi="Times New Roman" w:cs="Times New Roman"/>
          <w:spacing w:val="-8"/>
          <w:sz w:val="24"/>
          <w:szCs w:val="24"/>
          <w:lang w:bidi="en-US"/>
        </w:rPr>
        <w:t xml:space="preserve"> </w:t>
      </w:r>
      <w:r w:rsidRPr="00DE5C05">
        <w:rPr>
          <w:rFonts w:ascii="Times New Roman" w:eastAsia="Times New Roman" w:hAnsi="Times New Roman" w:cs="Times New Roman"/>
          <w:sz w:val="24"/>
          <w:szCs w:val="24"/>
          <w:lang w:bidi="en-US"/>
        </w:rPr>
        <w:t>24</w:t>
      </w:r>
      <w:r w:rsidRPr="00DE5C05">
        <w:rPr>
          <w:rFonts w:ascii="Times New Roman" w:eastAsia="Times New Roman" w:hAnsi="Times New Roman" w:cs="Times New Roman"/>
          <w:spacing w:val="-7"/>
          <w:sz w:val="24"/>
          <w:szCs w:val="24"/>
          <w:lang w:bidi="en-US"/>
        </w:rPr>
        <w:t xml:space="preserve"> </w:t>
      </w:r>
      <w:r w:rsidRPr="00DE5C05">
        <w:rPr>
          <w:rFonts w:ascii="Times New Roman" w:eastAsia="Times New Roman" w:hAnsi="Times New Roman" w:cs="Times New Roman"/>
          <w:sz w:val="24"/>
          <w:szCs w:val="24"/>
          <w:lang w:bidi="en-US"/>
        </w:rPr>
        <w:t>hours.</w:t>
      </w:r>
    </w:p>
    <w:p w14:paraId="262ABD72" w14:textId="77777777" w:rsidR="00DE5C05" w:rsidRPr="00DE5C05" w:rsidRDefault="00DE5C05" w:rsidP="00DE5C05">
      <w:pPr>
        <w:widowControl w:val="0"/>
        <w:autoSpaceDE w:val="0"/>
        <w:autoSpaceDN w:val="0"/>
        <w:spacing w:before="197" w:after="0" w:line="240"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u w:val="single"/>
          <w:lang w:bidi="en-US"/>
        </w:rPr>
        <w:t>H&amp;Ps and Discharge Summaries</w:t>
      </w:r>
    </w:p>
    <w:p w14:paraId="50B28F30" w14:textId="77777777" w:rsidR="00DE5C05" w:rsidRPr="00DE5C05" w:rsidRDefault="00DE5C05" w:rsidP="00DE5C05">
      <w:pPr>
        <w:widowControl w:val="0"/>
        <w:autoSpaceDE w:val="0"/>
        <w:autoSpaceDN w:val="0"/>
        <w:spacing w:before="34" w:after="0" w:line="271" w:lineRule="auto"/>
        <w:ind w:left="1540" w:right="27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Discharge:</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When</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discharging</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a</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patient,</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a</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discharge</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summary</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must</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typed</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or dictated within 48</w:t>
      </w:r>
      <w:r w:rsidRPr="00DE5C05">
        <w:rPr>
          <w:rFonts w:ascii="Times New Roman" w:eastAsia="Times New Roman" w:hAnsi="Times New Roman" w:cs="Times New Roman"/>
          <w:spacing w:val="-5"/>
          <w:sz w:val="24"/>
          <w:szCs w:val="24"/>
          <w:lang w:bidi="en-US"/>
        </w:rPr>
        <w:t xml:space="preserve"> </w:t>
      </w:r>
      <w:r w:rsidRPr="00DE5C05">
        <w:rPr>
          <w:rFonts w:ascii="Times New Roman" w:eastAsia="Times New Roman" w:hAnsi="Times New Roman" w:cs="Times New Roman"/>
          <w:sz w:val="24"/>
          <w:szCs w:val="24"/>
          <w:lang w:bidi="en-US"/>
        </w:rPr>
        <w:t>hours.</w:t>
      </w:r>
    </w:p>
    <w:p w14:paraId="6D2BF6EE" w14:textId="77777777" w:rsidR="00DE5C05" w:rsidRPr="00DE5C05" w:rsidRDefault="00DE5C05" w:rsidP="00DE5C05">
      <w:pPr>
        <w:widowControl w:val="0"/>
        <w:autoSpaceDE w:val="0"/>
        <w:autoSpaceDN w:val="0"/>
        <w:spacing w:before="197" w:after="0" w:line="271" w:lineRule="auto"/>
        <w:ind w:left="1539" w:right="27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u w:val="single"/>
          <w:lang w:bidi="en-US"/>
        </w:rPr>
        <w:t>Discharge</w:t>
      </w:r>
      <w:r w:rsidRPr="00DE5C05">
        <w:rPr>
          <w:rFonts w:ascii="Times New Roman" w:eastAsia="Times New Roman" w:hAnsi="Times New Roman" w:cs="Times New Roman"/>
          <w:spacing w:val="-31"/>
          <w:sz w:val="24"/>
          <w:szCs w:val="24"/>
          <w:u w:val="single"/>
          <w:lang w:bidi="en-US"/>
        </w:rPr>
        <w:t xml:space="preserve"> </w:t>
      </w:r>
      <w:r w:rsidRPr="00DE5C05">
        <w:rPr>
          <w:rFonts w:ascii="Times New Roman" w:eastAsia="Times New Roman" w:hAnsi="Times New Roman" w:cs="Times New Roman"/>
          <w:sz w:val="24"/>
          <w:szCs w:val="24"/>
          <w:u w:val="single"/>
          <w:lang w:bidi="en-US"/>
        </w:rPr>
        <w:t>Summaries:</w:t>
      </w:r>
      <w:r w:rsidRPr="00DE5C05">
        <w:rPr>
          <w:rFonts w:ascii="Times New Roman" w:eastAsia="Times New Roman" w:hAnsi="Times New Roman" w:cs="Times New Roman"/>
          <w:spacing w:val="-31"/>
          <w:sz w:val="24"/>
          <w:szCs w:val="24"/>
          <w:u w:val="single"/>
          <w:lang w:bidi="en-US"/>
        </w:rPr>
        <w:t xml:space="preserve"> </w:t>
      </w:r>
      <w:r w:rsidRPr="00DE5C05">
        <w:rPr>
          <w:rFonts w:ascii="Times New Roman" w:eastAsia="Times New Roman" w:hAnsi="Times New Roman" w:cs="Times New Roman"/>
          <w:sz w:val="24"/>
          <w:szCs w:val="24"/>
          <w:lang w:bidi="en-US"/>
        </w:rPr>
        <w:t>Per</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hospital</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policy,</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discharge</w:t>
      </w:r>
      <w:r w:rsidRPr="00DE5C05">
        <w:rPr>
          <w:rFonts w:ascii="Times New Roman" w:eastAsia="Times New Roman" w:hAnsi="Times New Roman" w:cs="Times New Roman"/>
          <w:spacing w:val="-32"/>
          <w:sz w:val="24"/>
          <w:szCs w:val="24"/>
          <w:lang w:bidi="en-US"/>
        </w:rPr>
        <w:t xml:space="preserve"> </w:t>
      </w:r>
      <w:r w:rsidRPr="00DE5C05">
        <w:rPr>
          <w:rFonts w:ascii="Times New Roman" w:eastAsia="Times New Roman" w:hAnsi="Times New Roman" w:cs="Times New Roman"/>
          <w:sz w:val="24"/>
          <w:szCs w:val="24"/>
          <w:lang w:bidi="en-US"/>
        </w:rPr>
        <w:t>summaries</w:t>
      </w:r>
      <w:r w:rsidRPr="00DE5C05">
        <w:rPr>
          <w:rFonts w:ascii="Times New Roman" w:eastAsia="Times New Roman" w:hAnsi="Times New Roman" w:cs="Times New Roman"/>
          <w:spacing w:val="-32"/>
          <w:sz w:val="24"/>
          <w:szCs w:val="24"/>
          <w:lang w:bidi="en-US"/>
        </w:rPr>
        <w:t xml:space="preserve"> </w:t>
      </w:r>
      <w:r w:rsidRPr="00DE5C05">
        <w:rPr>
          <w:rFonts w:ascii="Times New Roman" w:eastAsia="Times New Roman" w:hAnsi="Times New Roman" w:cs="Times New Roman"/>
          <w:sz w:val="24"/>
          <w:szCs w:val="24"/>
          <w:lang w:bidi="en-US"/>
        </w:rPr>
        <w:t>must</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dictated</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at the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time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patient’s</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release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or</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within</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24</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hours.</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discharge</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summary</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must</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be copied (via transcription) to the primary care physician and to all consultants involved</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in</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case.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All</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fellows</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aware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27"/>
          <w:sz w:val="24"/>
          <w:szCs w:val="24"/>
          <w:lang w:bidi="en-US"/>
        </w:rPr>
        <w:t xml:space="preserve"> </w:t>
      </w:r>
      <w:r w:rsidRPr="00DE5C05">
        <w:rPr>
          <w:rFonts w:ascii="Times New Roman" w:eastAsia="Times New Roman" w:hAnsi="Times New Roman" w:cs="Times New Roman"/>
          <w:sz w:val="24"/>
          <w:szCs w:val="24"/>
          <w:lang w:bidi="en-US"/>
        </w:rPr>
        <w:t>referring</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physicians</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ans</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state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at the</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beginning</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dictation</w:t>
      </w:r>
      <w:r w:rsidRPr="00DE5C05">
        <w:rPr>
          <w:rFonts w:ascii="Times New Roman" w:eastAsia="Times New Roman" w:hAnsi="Times New Roman" w:cs="Times New Roman"/>
          <w:spacing w:val="-16"/>
          <w:sz w:val="24"/>
          <w:szCs w:val="24"/>
          <w:lang w:bidi="en-US"/>
        </w:rPr>
        <w:t xml:space="preserve"> </w:t>
      </w:r>
      <w:r w:rsidRPr="00DE5C05">
        <w:rPr>
          <w:rFonts w:ascii="Times New Roman" w:eastAsia="Times New Roman" w:hAnsi="Times New Roman" w:cs="Times New Roman"/>
          <w:sz w:val="24"/>
          <w:szCs w:val="24"/>
          <w:lang w:bidi="en-US"/>
        </w:rPr>
        <w:t>that</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a</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coy</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sent</w:t>
      </w:r>
      <w:r w:rsidRPr="00DE5C05">
        <w:rPr>
          <w:rFonts w:ascii="Times New Roman" w:eastAsia="Times New Roman" w:hAnsi="Times New Roman" w:cs="Times New Roman"/>
          <w:spacing w:val="-16"/>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Dr.</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(name)</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at</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(address).</w:t>
      </w:r>
      <w:r w:rsidRPr="00DE5C05">
        <w:rPr>
          <w:rFonts w:ascii="Times New Roman" w:eastAsia="Times New Roman" w:hAnsi="Times New Roman" w:cs="Times New Roman"/>
          <w:spacing w:val="-12"/>
          <w:sz w:val="24"/>
          <w:szCs w:val="24"/>
          <w:lang w:bidi="en-US"/>
        </w:rPr>
        <w:t xml:space="preserve"> </w:t>
      </w:r>
      <w:r w:rsidRPr="00DE5C05">
        <w:rPr>
          <w:rFonts w:ascii="Times New Roman" w:eastAsia="Times New Roman" w:hAnsi="Times New Roman" w:cs="Times New Roman"/>
          <w:sz w:val="24"/>
          <w:szCs w:val="24"/>
          <w:lang w:bidi="en-US"/>
        </w:rPr>
        <w:t>If</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 xml:space="preserve">a fellow dictates a discharge summary on a patient of a private physician, that </w:t>
      </w:r>
      <w:r w:rsidRPr="00DE5C05">
        <w:rPr>
          <w:rFonts w:ascii="Times New Roman" w:eastAsia="Times New Roman" w:hAnsi="Times New Roman" w:cs="Times New Roman"/>
          <w:spacing w:val="-1"/>
          <w:w w:val="102"/>
          <w:sz w:val="24"/>
          <w:szCs w:val="24"/>
          <w:lang w:bidi="en-US"/>
        </w:rPr>
        <w:t>ph</w:t>
      </w:r>
      <w:r w:rsidRPr="00DE5C05">
        <w:rPr>
          <w:rFonts w:ascii="Times New Roman" w:eastAsia="Times New Roman" w:hAnsi="Times New Roman" w:cs="Times New Roman"/>
          <w:w w:val="83"/>
          <w:sz w:val="24"/>
          <w:szCs w:val="24"/>
          <w:lang w:bidi="en-US"/>
        </w:rPr>
        <w:t>y</w:t>
      </w:r>
      <w:r w:rsidRPr="00DE5C05">
        <w:rPr>
          <w:rFonts w:ascii="Times New Roman" w:eastAsia="Times New Roman" w:hAnsi="Times New Roman" w:cs="Times New Roman"/>
          <w:spacing w:val="-2"/>
          <w:w w:val="93"/>
          <w:sz w:val="24"/>
          <w:szCs w:val="24"/>
          <w:lang w:bidi="en-US"/>
        </w:rPr>
        <w:t>s</w:t>
      </w:r>
      <w:r w:rsidRPr="00DE5C05">
        <w:rPr>
          <w:rFonts w:ascii="Times New Roman" w:eastAsia="Times New Roman" w:hAnsi="Times New Roman" w:cs="Times New Roman"/>
          <w:w w:val="82"/>
          <w:sz w:val="24"/>
          <w:szCs w:val="24"/>
          <w:lang w:bidi="en-US"/>
        </w:rPr>
        <w:t>i</w:t>
      </w:r>
      <w:r w:rsidRPr="00DE5C05">
        <w:rPr>
          <w:rFonts w:ascii="Times New Roman" w:eastAsia="Times New Roman" w:hAnsi="Times New Roman" w:cs="Times New Roman"/>
          <w:w w:val="93"/>
          <w:sz w:val="24"/>
          <w:szCs w:val="24"/>
          <w:lang w:bidi="en-US"/>
        </w:rPr>
        <w:t>c</w:t>
      </w:r>
      <w:r w:rsidRPr="00DE5C05">
        <w:rPr>
          <w:rFonts w:ascii="Times New Roman" w:eastAsia="Times New Roman" w:hAnsi="Times New Roman" w:cs="Times New Roman"/>
          <w:w w:val="82"/>
          <w:sz w:val="24"/>
          <w:szCs w:val="24"/>
          <w:lang w:bidi="en-US"/>
        </w:rPr>
        <w:t>i</w:t>
      </w:r>
      <w:r w:rsidRPr="00DE5C05">
        <w:rPr>
          <w:rFonts w:ascii="Times New Roman" w:eastAsia="Times New Roman" w:hAnsi="Times New Roman" w:cs="Times New Roman"/>
          <w:w w:val="97"/>
          <w:sz w:val="24"/>
          <w:szCs w:val="24"/>
          <w:lang w:bidi="en-US"/>
        </w:rPr>
        <w:t>an</w:t>
      </w:r>
      <w:r w:rsidRPr="00DE5C05">
        <w:rPr>
          <w:rFonts w:ascii="Times New Roman" w:eastAsia="Times New Roman" w:hAnsi="Times New Roman" w:cs="Times New Roman"/>
          <w:spacing w:val="-1"/>
          <w:sz w:val="24"/>
          <w:szCs w:val="24"/>
          <w:lang w:bidi="en-US"/>
        </w:rPr>
        <w:t xml:space="preserve"> </w:t>
      </w:r>
      <w:r w:rsidRPr="00DE5C05">
        <w:rPr>
          <w:rFonts w:ascii="Times New Roman" w:eastAsia="Times New Roman" w:hAnsi="Times New Roman" w:cs="Times New Roman"/>
          <w:w w:val="92"/>
          <w:sz w:val="24"/>
          <w:szCs w:val="24"/>
          <w:lang w:bidi="en-US"/>
        </w:rPr>
        <w:t>w</w:t>
      </w:r>
      <w:r w:rsidRPr="00DE5C05">
        <w:rPr>
          <w:rFonts w:ascii="Times New Roman" w:eastAsia="Times New Roman" w:hAnsi="Times New Roman" w:cs="Times New Roman"/>
          <w:w w:val="82"/>
          <w:sz w:val="24"/>
          <w:szCs w:val="24"/>
          <w:lang w:bidi="en-US"/>
        </w:rPr>
        <w:t>ill</w:t>
      </w:r>
      <w:r w:rsidRPr="00DE5C05">
        <w:rPr>
          <w:rFonts w:ascii="Times New Roman" w:eastAsia="Times New Roman" w:hAnsi="Times New Roman" w:cs="Times New Roman"/>
          <w:spacing w:val="-3"/>
          <w:sz w:val="24"/>
          <w:szCs w:val="24"/>
          <w:lang w:bidi="en-US"/>
        </w:rPr>
        <w:t xml:space="preserve"> </w:t>
      </w:r>
      <w:r w:rsidRPr="00DE5C05">
        <w:rPr>
          <w:rFonts w:ascii="Times New Roman" w:eastAsia="Times New Roman" w:hAnsi="Times New Roman" w:cs="Times New Roman"/>
          <w:w w:val="89"/>
          <w:sz w:val="24"/>
          <w:szCs w:val="24"/>
          <w:lang w:bidi="en-US"/>
        </w:rPr>
        <w:t>g</w:t>
      </w:r>
      <w:r w:rsidRPr="00DE5C05">
        <w:rPr>
          <w:rFonts w:ascii="Times New Roman" w:eastAsia="Times New Roman" w:hAnsi="Times New Roman" w:cs="Times New Roman"/>
          <w:w w:val="93"/>
          <w:sz w:val="24"/>
          <w:szCs w:val="24"/>
          <w:lang w:bidi="en-US"/>
        </w:rPr>
        <w:t>e</w:t>
      </w:r>
      <w:r w:rsidRPr="00DE5C05">
        <w:rPr>
          <w:rFonts w:ascii="Times New Roman" w:eastAsia="Times New Roman" w:hAnsi="Times New Roman" w:cs="Times New Roman"/>
          <w:w w:val="104"/>
          <w:sz w:val="24"/>
          <w:szCs w:val="24"/>
          <w:lang w:bidi="en-US"/>
        </w:rPr>
        <w:t>t</w:t>
      </w:r>
      <w:r w:rsidRPr="00DE5C05">
        <w:rPr>
          <w:rFonts w:ascii="Times New Roman" w:eastAsia="Times New Roman" w:hAnsi="Times New Roman" w:cs="Times New Roman"/>
          <w:spacing w:val="-1"/>
          <w:sz w:val="24"/>
          <w:szCs w:val="24"/>
          <w:lang w:bidi="en-US"/>
        </w:rPr>
        <w:t xml:space="preserve"> </w:t>
      </w:r>
      <w:r w:rsidRPr="00DE5C05">
        <w:rPr>
          <w:rFonts w:ascii="Times New Roman" w:eastAsia="Times New Roman" w:hAnsi="Times New Roman" w:cs="Times New Roman"/>
          <w:w w:val="91"/>
          <w:sz w:val="24"/>
          <w:szCs w:val="24"/>
          <w:lang w:bidi="en-US"/>
        </w:rPr>
        <w:t>a</w:t>
      </w:r>
      <w:r w:rsidRPr="00DE5C05">
        <w:rPr>
          <w:rFonts w:ascii="Times New Roman" w:eastAsia="Times New Roman" w:hAnsi="Times New Roman" w:cs="Times New Roman"/>
          <w:sz w:val="24"/>
          <w:szCs w:val="24"/>
          <w:lang w:bidi="en-US"/>
        </w:rPr>
        <w:t xml:space="preserve"> </w:t>
      </w:r>
      <w:r w:rsidRPr="00DE5C05">
        <w:rPr>
          <w:rFonts w:ascii="Times New Roman" w:eastAsia="Times New Roman" w:hAnsi="Times New Roman" w:cs="Times New Roman"/>
          <w:w w:val="93"/>
          <w:sz w:val="24"/>
          <w:szCs w:val="24"/>
          <w:lang w:bidi="en-US"/>
        </w:rPr>
        <w:t>c</w:t>
      </w:r>
      <w:r w:rsidRPr="00DE5C05">
        <w:rPr>
          <w:rFonts w:ascii="Times New Roman" w:eastAsia="Times New Roman" w:hAnsi="Times New Roman" w:cs="Times New Roman"/>
          <w:spacing w:val="-1"/>
          <w:w w:val="102"/>
          <w:sz w:val="24"/>
          <w:szCs w:val="24"/>
          <w:lang w:bidi="en-US"/>
        </w:rPr>
        <w:t>o</w:t>
      </w:r>
      <w:r w:rsidRPr="00DE5C05">
        <w:rPr>
          <w:rFonts w:ascii="Times New Roman" w:eastAsia="Times New Roman" w:hAnsi="Times New Roman" w:cs="Times New Roman"/>
          <w:spacing w:val="-3"/>
          <w:w w:val="102"/>
          <w:sz w:val="24"/>
          <w:szCs w:val="24"/>
          <w:lang w:bidi="en-US"/>
        </w:rPr>
        <w:t>p</w:t>
      </w:r>
      <w:r w:rsidRPr="00DE5C05">
        <w:rPr>
          <w:rFonts w:ascii="Times New Roman" w:eastAsia="Times New Roman" w:hAnsi="Times New Roman" w:cs="Times New Roman"/>
          <w:w w:val="83"/>
          <w:sz w:val="24"/>
          <w:szCs w:val="24"/>
          <w:lang w:bidi="en-US"/>
        </w:rPr>
        <w:t>y</w:t>
      </w:r>
      <w:r w:rsidRPr="00DE5C05">
        <w:rPr>
          <w:rFonts w:ascii="Times New Roman" w:eastAsia="Times New Roman" w:hAnsi="Times New Roman" w:cs="Times New Roman"/>
          <w:sz w:val="24"/>
          <w:szCs w:val="24"/>
          <w:lang w:bidi="en-US"/>
        </w:rPr>
        <w:t xml:space="preserve"> </w:t>
      </w:r>
      <w:r w:rsidRPr="00DE5C05">
        <w:rPr>
          <w:rFonts w:ascii="Times New Roman" w:eastAsia="Times New Roman" w:hAnsi="Times New Roman" w:cs="Times New Roman"/>
          <w:spacing w:val="-3"/>
          <w:w w:val="102"/>
          <w:sz w:val="24"/>
          <w:szCs w:val="24"/>
          <w:lang w:bidi="en-US"/>
        </w:rPr>
        <w:t>o</w:t>
      </w:r>
      <w:r w:rsidRPr="00DE5C05">
        <w:rPr>
          <w:rFonts w:ascii="Times New Roman" w:eastAsia="Times New Roman" w:hAnsi="Times New Roman" w:cs="Times New Roman"/>
          <w:w w:val="96"/>
          <w:sz w:val="24"/>
          <w:szCs w:val="24"/>
          <w:lang w:bidi="en-US"/>
        </w:rPr>
        <w:t>f</w:t>
      </w:r>
      <w:r w:rsidRPr="00DE5C05">
        <w:rPr>
          <w:rFonts w:ascii="Times New Roman" w:eastAsia="Times New Roman" w:hAnsi="Times New Roman" w:cs="Times New Roman"/>
          <w:spacing w:val="-1"/>
          <w:sz w:val="24"/>
          <w:szCs w:val="24"/>
          <w:lang w:bidi="en-US"/>
        </w:rPr>
        <w:t xml:space="preserve"> </w:t>
      </w:r>
      <w:r w:rsidRPr="00DE5C05">
        <w:rPr>
          <w:rFonts w:ascii="Times New Roman" w:eastAsia="Times New Roman" w:hAnsi="Times New Roman" w:cs="Times New Roman"/>
          <w:spacing w:val="-1"/>
          <w:w w:val="104"/>
          <w:sz w:val="24"/>
          <w:szCs w:val="24"/>
          <w:lang w:bidi="en-US"/>
        </w:rPr>
        <w:t>t</w:t>
      </w:r>
      <w:r w:rsidRPr="00DE5C05">
        <w:rPr>
          <w:rFonts w:ascii="Times New Roman" w:eastAsia="Times New Roman" w:hAnsi="Times New Roman" w:cs="Times New Roman"/>
          <w:spacing w:val="-1"/>
          <w:w w:val="102"/>
          <w:sz w:val="24"/>
          <w:szCs w:val="24"/>
          <w:lang w:bidi="en-US"/>
        </w:rPr>
        <w:t>h</w:t>
      </w:r>
      <w:r w:rsidRPr="00DE5C05">
        <w:rPr>
          <w:rFonts w:ascii="Times New Roman" w:eastAsia="Times New Roman" w:hAnsi="Times New Roman" w:cs="Times New Roman"/>
          <w:w w:val="93"/>
          <w:sz w:val="24"/>
          <w:szCs w:val="24"/>
          <w:lang w:bidi="en-US"/>
        </w:rPr>
        <w:t>e</w:t>
      </w:r>
      <w:r w:rsidRPr="00DE5C05">
        <w:rPr>
          <w:rFonts w:ascii="Times New Roman" w:eastAsia="Times New Roman" w:hAnsi="Times New Roman" w:cs="Times New Roman"/>
          <w:sz w:val="24"/>
          <w:szCs w:val="24"/>
          <w:lang w:bidi="en-US"/>
        </w:rPr>
        <w:t xml:space="preserve"> d</w:t>
      </w:r>
      <w:r w:rsidRPr="00DE5C05">
        <w:rPr>
          <w:rFonts w:ascii="Times New Roman" w:eastAsia="Times New Roman" w:hAnsi="Times New Roman" w:cs="Times New Roman"/>
          <w:w w:val="82"/>
          <w:sz w:val="24"/>
          <w:szCs w:val="24"/>
          <w:lang w:bidi="en-US"/>
        </w:rPr>
        <w:t>i</w:t>
      </w:r>
      <w:r w:rsidRPr="00DE5C05">
        <w:rPr>
          <w:rFonts w:ascii="Times New Roman" w:eastAsia="Times New Roman" w:hAnsi="Times New Roman" w:cs="Times New Roman"/>
          <w:spacing w:val="-2"/>
          <w:w w:val="93"/>
          <w:sz w:val="24"/>
          <w:szCs w:val="24"/>
          <w:lang w:bidi="en-US"/>
        </w:rPr>
        <w:t>s</w:t>
      </w:r>
      <w:r w:rsidRPr="00DE5C05">
        <w:rPr>
          <w:rFonts w:ascii="Times New Roman" w:eastAsia="Times New Roman" w:hAnsi="Times New Roman" w:cs="Times New Roman"/>
          <w:w w:val="93"/>
          <w:sz w:val="24"/>
          <w:szCs w:val="24"/>
          <w:lang w:bidi="en-US"/>
        </w:rPr>
        <w:t>c</w:t>
      </w:r>
      <w:r w:rsidRPr="00DE5C05">
        <w:rPr>
          <w:rFonts w:ascii="Times New Roman" w:eastAsia="Times New Roman" w:hAnsi="Times New Roman" w:cs="Times New Roman"/>
          <w:spacing w:val="-1"/>
          <w:w w:val="102"/>
          <w:sz w:val="24"/>
          <w:szCs w:val="24"/>
          <w:lang w:bidi="en-US"/>
        </w:rPr>
        <w:t>h</w:t>
      </w:r>
      <w:r w:rsidRPr="00DE5C05">
        <w:rPr>
          <w:rFonts w:ascii="Times New Roman" w:eastAsia="Times New Roman" w:hAnsi="Times New Roman" w:cs="Times New Roman"/>
          <w:w w:val="95"/>
          <w:sz w:val="24"/>
          <w:szCs w:val="24"/>
          <w:lang w:bidi="en-US"/>
        </w:rPr>
        <w:t>a</w:t>
      </w:r>
      <w:r w:rsidRPr="00DE5C05">
        <w:rPr>
          <w:rFonts w:ascii="Times New Roman" w:eastAsia="Times New Roman" w:hAnsi="Times New Roman" w:cs="Times New Roman"/>
          <w:spacing w:val="-1"/>
          <w:w w:val="95"/>
          <w:sz w:val="24"/>
          <w:szCs w:val="24"/>
          <w:lang w:bidi="en-US"/>
        </w:rPr>
        <w:t>r</w:t>
      </w:r>
      <w:r w:rsidRPr="00DE5C05">
        <w:rPr>
          <w:rFonts w:ascii="Times New Roman" w:eastAsia="Times New Roman" w:hAnsi="Times New Roman" w:cs="Times New Roman"/>
          <w:w w:val="89"/>
          <w:sz w:val="24"/>
          <w:szCs w:val="24"/>
          <w:lang w:bidi="en-US"/>
        </w:rPr>
        <w:t>g</w:t>
      </w:r>
      <w:r w:rsidRPr="00DE5C05">
        <w:rPr>
          <w:rFonts w:ascii="Times New Roman" w:eastAsia="Times New Roman" w:hAnsi="Times New Roman" w:cs="Times New Roman"/>
          <w:w w:val="93"/>
          <w:sz w:val="24"/>
          <w:szCs w:val="24"/>
          <w:lang w:bidi="en-US"/>
        </w:rPr>
        <w:t>e</w:t>
      </w:r>
      <w:r w:rsidRPr="00DE5C05">
        <w:rPr>
          <w:rFonts w:ascii="Times New Roman" w:eastAsia="Times New Roman" w:hAnsi="Times New Roman" w:cs="Times New Roman"/>
          <w:sz w:val="24"/>
          <w:szCs w:val="24"/>
          <w:lang w:bidi="en-US"/>
        </w:rPr>
        <w:t xml:space="preserve"> </w:t>
      </w:r>
      <w:r w:rsidRPr="00DE5C05">
        <w:rPr>
          <w:rFonts w:ascii="Times New Roman" w:eastAsia="Times New Roman" w:hAnsi="Times New Roman" w:cs="Times New Roman"/>
          <w:spacing w:val="-2"/>
          <w:w w:val="93"/>
          <w:sz w:val="24"/>
          <w:szCs w:val="24"/>
          <w:lang w:bidi="en-US"/>
        </w:rPr>
        <w:t>s</w:t>
      </w:r>
      <w:r w:rsidRPr="00DE5C05">
        <w:rPr>
          <w:rFonts w:ascii="Times New Roman" w:eastAsia="Times New Roman" w:hAnsi="Times New Roman" w:cs="Times New Roman"/>
          <w:w w:val="97"/>
          <w:sz w:val="24"/>
          <w:szCs w:val="24"/>
          <w:lang w:bidi="en-US"/>
        </w:rPr>
        <w:t>u</w:t>
      </w:r>
      <w:r w:rsidRPr="00DE5C05">
        <w:rPr>
          <w:rFonts w:ascii="Times New Roman" w:eastAsia="Times New Roman" w:hAnsi="Times New Roman" w:cs="Times New Roman"/>
          <w:spacing w:val="-1"/>
          <w:w w:val="99"/>
          <w:sz w:val="24"/>
          <w:szCs w:val="24"/>
          <w:lang w:bidi="en-US"/>
        </w:rPr>
        <w:t>mm</w:t>
      </w:r>
      <w:r w:rsidRPr="00DE5C05">
        <w:rPr>
          <w:rFonts w:ascii="Times New Roman" w:eastAsia="Times New Roman" w:hAnsi="Times New Roman" w:cs="Times New Roman"/>
          <w:w w:val="95"/>
          <w:sz w:val="24"/>
          <w:szCs w:val="24"/>
          <w:lang w:bidi="en-US"/>
        </w:rPr>
        <w:t>a</w:t>
      </w:r>
      <w:r w:rsidRPr="00DE5C05">
        <w:rPr>
          <w:rFonts w:ascii="Times New Roman" w:eastAsia="Times New Roman" w:hAnsi="Times New Roman" w:cs="Times New Roman"/>
          <w:spacing w:val="-1"/>
          <w:w w:val="95"/>
          <w:sz w:val="24"/>
          <w:szCs w:val="24"/>
          <w:lang w:bidi="en-US"/>
        </w:rPr>
        <w:t>r</w:t>
      </w:r>
      <w:r w:rsidRPr="00DE5C05">
        <w:rPr>
          <w:rFonts w:ascii="Times New Roman" w:eastAsia="Times New Roman" w:hAnsi="Times New Roman" w:cs="Times New Roman"/>
          <w:w w:val="83"/>
          <w:sz w:val="24"/>
          <w:szCs w:val="24"/>
          <w:lang w:bidi="en-US"/>
        </w:rPr>
        <w:t>y</w:t>
      </w:r>
      <w:r w:rsidRPr="00DE5C05">
        <w:rPr>
          <w:rFonts w:ascii="Times New Roman" w:eastAsia="Times New Roman" w:hAnsi="Times New Roman" w:cs="Times New Roman"/>
          <w:sz w:val="24"/>
          <w:szCs w:val="24"/>
          <w:lang w:bidi="en-US"/>
        </w:rPr>
        <w:t xml:space="preserve"> </w:t>
      </w:r>
      <w:r w:rsidRPr="00DE5C05">
        <w:rPr>
          <w:rFonts w:ascii="Times New Roman" w:eastAsia="Times New Roman" w:hAnsi="Times New Roman" w:cs="Times New Roman"/>
          <w:spacing w:val="-1"/>
          <w:w w:val="102"/>
          <w:sz w:val="24"/>
          <w:szCs w:val="24"/>
          <w:lang w:bidi="en-US"/>
        </w:rPr>
        <w:t>on</w:t>
      </w:r>
      <w:r w:rsidRPr="00DE5C05">
        <w:rPr>
          <w:rFonts w:ascii="Times New Roman" w:eastAsia="Times New Roman" w:hAnsi="Times New Roman" w:cs="Times New Roman"/>
          <w:w w:val="82"/>
          <w:sz w:val="24"/>
          <w:szCs w:val="24"/>
          <w:lang w:bidi="en-US"/>
        </w:rPr>
        <w:t>l</w:t>
      </w:r>
      <w:r w:rsidRPr="00DE5C05">
        <w:rPr>
          <w:rFonts w:ascii="Times New Roman" w:eastAsia="Times New Roman" w:hAnsi="Times New Roman" w:cs="Times New Roman"/>
          <w:w w:val="83"/>
          <w:sz w:val="24"/>
          <w:szCs w:val="24"/>
          <w:lang w:bidi="en-US"/>
        </w:rPr>
        <w:t>y</w:t>
      </w:r>
      <w:r w:rsidRPr="00DE5C05">
        <w:rPr>
          <w:rFonts w:ascii="Times New Roman" w:eastAsia="Times New Roman" w:hAnsi="Times New Roman" w:cs="Times New Roman"/>
          <w:sz w:val="24"/>
          <w:szCs w:val="24"/>
          <w:lang w:bidi="en-US"/>
        </w:rPr>
        <w:t xml:space="preserve"> </w:t>
      </w:r>
      <w:r w:rsidRPr="00DE5C05">
        <w:rPr>
          <w:rFonts w:ascii="Times New Roman" w:eastAsia="Times New Roman" w:hAnsi="Times New Roman" w:cs="Times New Roman"/>
          <w:w w:val="82"/>
          <w:sz w:val="24"/>
          <w:szCs w:val="24"/>
          <w:lang w:bidi="en-US"/>
        </w:rPr>
        <w:t>i</w:t>
      </w:r>
      <w:r w:rsidRPr="00DE5C05">
        <w:rPr>
          <w:rFonts w:ascii="Times New Roman" w:eastAsia="Times New Roman" w:hAnsi="Times New Roman" w:cs="Times New Roman"/>
          <w:w w:val="96"/>
          <w:sz w:val="24"/>
          <w:szCs w:val="24"/>
          <w:lang w:bidi="en-US"/>
        </w:rPr>
        <w:t>f</w:t>
      </w:r>
      <w:r w:rsidRPr="00DE5C05">
        <w:rPr>
          <w:rFonts w:ascii="Times New Roman" w:eastAsia="Times New Roman" w:hAnsi="Times New Roman" w:cs="Times New Roman"/>
          <w:spacing w:val="-1"/>
          <w:sz w:val="24"/>
          <w:szCs w:val="24"/>
          <w:lang w:bidi="en-US"/>
        </w:rPr>
        <w:t xml:space="preserve"> </w:t>
      </w:r>
      <w:r w:rsidRPr="00DE5C05">
        <w:rPr>
          <w:rFonts w:ascii="Times New Roman" w:eastAsia="Times New Roman" w:hAnsi="Times New Roman" w:cs="Times New Roman"/>
          <w:spacing w:val="-1"/>
          <w:w w:val="102"/>
          <w:sz w:val="24"/>
          <w:szCs w:val="24"/>
          <w:lang w:bidi="en-US"/>
        </w:rPr>
        <w:t>h</w:t>
      </w:r>
      <w:r w:rsidRPr="00DE5C05">
        <w:rPr>
          <w:rFonts w:ascii="Times New Roman" w:eastAsia="Times New Roman" w:hAnsi="Times New Roman" w:cs="Times New Roman"/>
          <w:w w:val="82"/>
          <w:sz w:val="24"/>
          <w:szCs w:val="24"/>
          <w:lang w:bidi="en-US"/>
        </w:rPr>
        <w:t>i</w:t>
      </w:r>
      <w:r w:rsidRPr="00DE5C05">
        <w:rPr>
          <w:rFonts w:ascii="Times New Roman" w:eastAsia="Times New Roman" w:hAnsi="Times New Roman" w:cs="Times New Roman"/>
          <w:spacing w:val="-2"/>
          <w:w w:val="93"/>
          <w:sz w:val="24"/>
          <w:szCs w:val="24"/>
          <w:lang w:bidi="en-US"/>
        </w:rPr>
        <w:t>s</w:t>
      </w:r>
      <w:r w:rsidRPr="00DE5C05">
        <w:rPr>
          <w:rFonts w:ascii="Times New Roman" w:eastAsia="Times New Roman" w:hAnsi="Times New Roman" w:cs="Times New Roman"/>
          <w:w w:val="179"/>
          <w:sz w:val="24"/>
          <w:szCs w:val="24"/>
          <w:lang w:bidi="en-US"/>
        </w:rPr>
        <w:t>/</w:t>
      </w:r>
      <w:r w:rsidRPr="00DE5C05">
        <w:rPr>
          <w:rFonts w:ascii="Times New Roman" w:eastAsia="Times New Roman" w:hAnsi="Times New Roman" w:cs="Times New Roman"/>
          <w:spacing w:val="-1"/>
          <w:w w:val="102"/>
          <w:sz w:val="24"/>
          <w:szCs w:val="24"/>
          <w:lang w:bidi="en-US"/>
        </w:rPr>
        <w:t>h</w:t>
      </w:r>
      <w:r w:rsidRPr="00DE5C05">
        <w:rPr>
          <w:rFonts w:ascii="Times New Roman" w:eastAsia="Times New Roman" w:hAnsi="Times New Roman" w:cs="Times New Roman"/>
          <w:w w:val="93"/>
          <w:sz w:val="24"/>
          <w:szCs w:val="24"/>
          <w:lang w:bidi="en-US"/>
        </w:rPr>
        <w:t>e</w:t>
      </w:r>
      <w:r w:rsidRPr="00DE5C05">
        <w:rPr>
          <w:rFonts w:ascii="Times New Roman" w:eastAsia="Times New Roman" w:hAnsi="Times New Roman" w:cs="Times New Roman"/>
          <w:sz w:val="24"/>
          <w:szCs w:val="24"/>
          <w:lang w:bidi="en-US"/>
        </w:rPr>
        <w:t>r</w:t>
      </w:r>
      <w:r w:rsidRPr="00DE5C05">
        <w:rPr>
          <w:rFonts w:ascii="Times New Roman" w:eastAsia="Times New Roman" w:hAnsi="Times New Roman" w:cs="Times New Roman"/>
          <w:spacing w:val="-1"/>
          <w:sz w:val="24"/>
          <w:szCs w:val="24"/>
          <w:lang w:bidi="en-US"/>
        </w:rPr>
        <w:t xml:space="preserve"> </w:t>
      </w:r>
      <w:r w:rsidRPr="00DE5C05">
        <w:rPr>
          <w:rFonts w:ascii="Times New Roman" w:eastAsia="Times New Roman" w:hAnsi="Times New Roman" w:cs="Times New Roman"/>
          <w:spacing w:val="-1"/>
          <w:w w:val="102"/>
          <w:sz w:val="24"/>
          <w:szCs w:val="24"/>
          <w:lang w:bidi="en-US"/>
        </w:rPr>
        <w:t>n</w:t>
      </w:r>
      <w:r w:rsidRPr="00DE5C05">
        <w:rPr>
          <w:rFonts w:ascii="Times New Roman" w:eastAsia="Times New Roman" w:hAnsi="Times New Roman" w:cs="Times New Roman"/>
          <w:w w:val="96"/>
          <w:sz w:val="24"/>
          <w:szCs w:val="24"/>
          <w:lang w:bidi="en-US"/>
        </w:rPr>
        <w:t>a</w:t>
      </w:r>
      <w:r w:rsidRPr="00DE5C05">
        <w:rPr>
          <w:rFonts w:ascii="Times New Roman" w:eastAsia="Times New Roman" w:hAnsi="Times New Roman" w:cs="Times New Roman"/>
          <w:spacing w:val="-1"/>
          <w:w w:val="96"/>
          <w:sz w:val="24"/>
          <w:szCs w:val="24"/>
          <w:lang w:bidi="en-US"/>
        </w:rPr>
        <w:t>m</w:t>
      </w:r>
      <w:r w:rsidRPr="00DE5C05">
        <w:rPr>
          <w:rFonts w:ascii="Times New Roman" w:eastAsia="Times New Roman" w:hAnsi="Times New Roman" w:cs="Times New Roman"/>
          <w:w w:val="93"/>
          <w:sz w:val="24"/>
          <w:szCs w:val="24"/>
          <w:lang w:bidi="en-US"/>
        </w:rPr>
        <w:t>e</w:t>
      </w:r>
      <w:r w:rsidRPr="00DE5C05">
        <w:rPr>
          <w:rFonts w:ascii="Times New Roman" w:eastAsia="Times New Roman" w:hAnsi="Times New Roman" w:cs="Times New Roman"/>
          <w:sz w:val="24"/>
          <w:szCs w:val="24"/>
          <w:lang w:bidi="en-US"/>
        </w:rPr>
        <w:t xml:space="preserve"> </w:t>
      </w:r>
      <w:r w:rsidRPr="00DE5C05">
        <w:rPr>
          <w:rFonts w:ascii="Times New Roman" w:eastAsia="Times New Roman" w:hAnsi="Times New Roman" w:cs="Times New Roman"/>
          <w:w w:val="82"/>
          <w:sz w:val="24"/>
          <w:szCs w:val="24"/>
          <w:lang w:bidi="en-US"/>
        </w:rPr>
        <w:t>i</w:t>
      </w:r>
      <w:r w:rsidRPr="00DE5C05">
        <w:rPr>
          <w:rFonts w:ascii="Times New Roman" w:eastAsia="Times New Roman" w:hAnsi="Times New Roman" w:cs="Times New Roman"/>
          <w:w w:val="93"/>
          <w:sz w:val="24"/>
          <w:szCs w:val="24"/>
          <w:lang w:bidi="en-US"/>
        </w:rPr>
        <w:t>s</w:t>
      </w:r>
      <w:r w:rsidRPr="00DE5C05">
        <w:rPr>
          <w:rFonts w:ascii="Times New Roman" w:eastAsia="Times New Roman" w:hAnsi="Times New Roman" w:cs="Times New Roman"/>
          <w:spacing w:val="-2"/>
          <w:sz w:val="24"/>
          <w:szCs w:val="24"/>
          <w:lang w:bidi="en-US"/>
        </w:rPr>
        <w:t xml:space="preserve"> </w:t>
      </w:r>
      <w:r w:rsidRPr="00DE5C05">
        <w:rPr>
          <w:rFonts w:ascii="Times New Roman" w:eastAsia="Times New Roman" w:hAnsi="Times New Roman" w:cs="Times New Roman"/>
          <w:spacing w:val="-2"/>
          <w:w w:val="93"/>
          <w:sz w:val="24"/>
          <w:szCs w:val="24"/>
          <w:lang w:bidi="en-US"/>
        </w:rPr>
        <w:t>s</w:t>
      </w:r>
      <w:r w:rsidRPr="00DE5C05">
        <w:rPr>
          <w:rFonts w:ascii="Times New Roman" w:eastAsia="Times New Roman" w:hAnsi="Times New Roman" w:cs="Times New Roman"/>
          <w:spacing w:val="-1"/>
          <w:w w:val="104"/>
          <w:sz w:val="24"/>
          <w:szCs w:val="24"/>
          <w:lang w:bidi="en-US"/>
        </w:rPr>
        <w:t>t</w:t>
      </w:r>
      <w:r w:rsidRPr="00DE5C05">
        <w:rPr>
          <w:rFonts w:ascii="Times New Roman" w:eastAsia="Times New Roman" w:hAnsi="Times New Roman" w:cs="Times New Roman"/>
          <w:w w:val="96"/>
          <w:sz w:val="24"/>
          <w:szCs w:val="24"/>
          <w:lang w:bidi="en-US"/>
        </w:rPr>
        <w:t>a</w:t>
      </w:r>
      <w:r w:rsidRPr="00DE5C05">
        <w:rPr>
          <w:rFonts w:ascii="Times New Roman" w:eastAsia="Times New Roman" w:hAnsi="Times New Roman" w:cs="Times New Roman"/>
          <w:spacing w:val="-1"/>
          <w:w w:val="96"/>
          <w:sz w:val="24"/>
          <w:szCs w:val="24"/>
          <w:lang w:bidi="en-US"/>
        </w:rPr>
        <w:t>t</w:t>
      </w:r>
      <w:r w:rsidRPr="00DE5C05">
        <w:rPr>
          <w:rFonts w:ascii="Times New Roman" w:eastAsia="Times New Roman" w:hAnsi="Times New Roman" w:cs="Times New Roman"/>
          <w:w w:val="93"/>
          <w:sz w:val="24"/>
          <w:szCs w:val="24"/>
          <w:lang w:bidi="en-US"/>
        </w:rPr>
        <w:t>e</w:t>
      </w:r>
      <w:r w:rsidRPr="00DE5C05">
        <w:rPr>
          <w:rFonts w:ascii="Times New Roman" w:eastAsia="Times New Roman" w:hAnsi="Times New Roman" w:cs="Times New Roman"/>
          <w:sz w:val="24"/>
          <w:szCs w:val="24"/>
          <w:lang w:bidi="en-US"/>
        </w:rPr>
        <w:t xml:space="preserve">d </w:t>
      </w:r>
      <w:r w:rsidRPr="00DE5C05">
        <w:rPr>
          <w:rFonts w:ascii="Times New Roman" w:eastAsia="Times New Roman" w:hAnsi="Times New Roman" w:cs="Times New Roman"/>
          <w:w w:val="96"/>
          <w:sz w:val="24"/>
          <w:szCs w:val="24"/>
          <w:lang w:bidi="en-US"/>
        </w:rPr>
        <w:t xml:space="preserve">at </w:t>
      </w:r>
      <w:r w:rsidRPr="00DE5C05">
        <w:rPr>
          <w:rFonts w:ascii="Times New Roman" w:eastAsia="Times New Roman" w:hAnsi="Times New Roman" w:cs="Times New Roman"/>
          <w:sz w:val="24"/>
          <w:szCs w:val="24"/>
          <w:lang w:bidi="en-US"/>
        </w:rPr>
        <w:t>the beginning of the</w:t>
      </w:r>
      <w:r w:rsidRPr="00DE5C05">
        <w:rPr>
          <w:rFonts w:ascii="Times New Roman" w:eastAsia="Times New Roman" w:hAnsi="Times New Roman" w:cs="Times New Roman"/>
          <w:spacing w:val="-6"/>
          <w:sz w:val="24"/>
          <w:szCs w:val="24"/>
          <w:lang w:bidi="en-US"/>
        </w:rPr>
        <w:t xml:space="preserve"> </w:t>
      </w:r>
      <w:r w:rsidRPr="00DE5C05">
        <w:rPr>
          <w:rFonts w:ascii="Times New Roman" w:eastAsia="Times New Roman" w:hAnsi="Times New Roman" w:cs="Times New Roman"/>
          <w:sz w:val="24"/>
          <w:szCs w:val="24"/>
          <w:lang w:bidi="en-US"/>
        </w:rPr>
        <w:t>dictation.</w:t>
      </w:r>
    </w:p>
    <w:p w14:paraId="4AAD0823" w14:textId="77777777" w:rsidR="00DE5C05" w:rsidRPr="00DE5C05" w:rsidRDefault="00DE5C05" w:rsidP="00DE5C05">
      <w:pPr>
        <w:widowControl w:val="0"/>
        <w:autoSpaceDE w:val="0"/>
        <w:autoSpaceDN w:val="0"/>
        <w:spacing w:before="191" w:after="0" w:line="268" w:lineRule="auto"/>
        <w:ind w:left="1539"/>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Discharge</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summaries</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concise</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yet</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thorough.</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Abbreviations</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initials</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for diseases,</w:t>
      </w:r>
      <w:r w:rsidRPr="00DE5C05">
        <w:rPr>
          <w:rFonts w:ascii="Times New Roman" w:eastAsia="Times New Roman" w:hAnsi="Times New Roman" w:cs="Times New Roman"/>
          <w:spacing w:val="-13"/>
          <w:sz w:val="24"/>
          <w:szCs w:val="24"/>
          <w:lang w:bidi="en-US"/>
        </w:rPr>
        <w:t xml:space="preserve"> </w:t>
      </w:r>
      <w:r w:rsidRPr="00DE5C05">
        <w:rPr>
          <w:rFonts w:ascii="Times New Roman" w:eastAsia="Times New Roman" w:hAnsi="Times New Roman" w:cs="Times New Roman"/>
          <w:sz w:val="24"/>
          <w:szCs w:val="24"/>
          <w:lang w:bidi="en-US"/>
        </w:rPr>
        <w:t>procedures,</w:t>
      </w:r>
      <w:r w:rsidRPr="00DE5C05">
        <w:rPr>
          <w:rFonts w:ascii="Times New Roman" w:eastAsia="Times New Roman" w:hAnsi="Times New Roman" w:cs="Times New Roman"/>
          <w:spacing w:val="-13"/>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so</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forth</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are</w:t>
      </w:r>
      <w:r w:rsidRPr="00DE5C05">
        <w:rPr>
          <w:rFonts w:ascii="Times New Roman" w:eastAsia="Times New Roman" w:hAnsi="Times New Roman" w:cs="Times New Roman"/>
          <w:spacing w:val="-13"/>
          <w:sz w:val="24"/>
          <w:szCs w:val="24"/>
          <w:lang w:bidi="en-US"/>
        </w:rPr>
        <w:t xml:space="preserve"> </w:t>
      </w:r>
      <w:r w:rsidRPr="00DE5C05">
        <w:rPr>
          <w:rFonts w:ascii="Times New Roman" w:eastAsia="Times New Roman" w:hAnsi="Times New Roman" w:cs="Times New Roman"/>
          <w:sz w:val="24"/>
          <w:szCs w:val="24"/>
          <w:lang w:bidi="en-US"/>
        </w:rPr>
        <w:t>common</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sources</w:t>
      </w:r>
      <w:r w:rsidRPr="00DE5C05">
        <w:rPr>
          <w:rFonts w:ascii="Times New Roman" w:eastAsia="Times New Roman" w:hAnsi="Times New Roman" w:cs="Times New Roman"/>
          <w:spacing w:val="-15"/>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error</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in</w:t>
      </w:r>
      <w:r w:rsidRPr="00DE5C05">
        <w:rPr>
          <w:rFonts w:ascii="Times New Roman" w:eastAsia="Times New Roman" w:hAnsi="Times New Roman" w:cs="Times New Roman"/>
          <w:spacing w:val="-14"/>
          <w:sz w:val="24"/>
          <w:szCs w:val="24"/>
          <w:lang w:bidi="en-US"/>
        </w:rPr>
        <w:t xml:space="preserve"> </w:t>
      </w:r>
      <w:r w:rsidRPr="00DE5C05">
        <w:rPr>
          <w:rFonts w:ascii="Times New Roman" w:eastAsia="Times New Roman" w:hAnsi="Times New Roman" w:cs="Times New Roman"/>
          <w:sz w:val="24"/>
          <w:szCs w:val="24"/>
          <w:lang w:bidi="en-US"/>
        </w:rPr>
        <w:t>transcription.</w:t>
      </w:r>
    </w:p>
    <w:p w14:paraId="6B1E1455" w14:textId="77777777" w:rsidR="00DE5C05" w:rsidRPr="00DE5C05" w:rsidRDefault="00DE5C05" w:rsidP="00DE5C05">
      <w:pPr>
        <w:widowControl w:val="0"/>
        <w:autoSpaceDE w:val="0"/>
        <w:autoSpaceDN w:val="0"/>
        <w:spacing w:before="1" w:after="0" w:line="271" w:lineRule="auto"/>
        <w:ind w:left="1539"/>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Dictation of whole words rather than abbreviations is preferable. Fellows are to familiarize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themselves</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with</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“Do</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not</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use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abbreviations”</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at</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DCH</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Regional</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Health System.</w:t>
      </w:r>
    </w:p>
    <w:p w14:paraId="7BFEF71D" w14:textId="77777777" w:rsidR="00DE5C05" w:rsidRPr="00DE5C05" w:rsidRDefault="00DE5C05" w:rsidP="00DE5C05">
      <w:pPr>
        <w:widowControl w:val="0"/>
        <w:autoSpaceDE w:val="0"/>
        <w:autoSpaceDN w:val="0"/>
        <w:spacing w:before="197" w:after="0" w:line="240"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u w:val="single"/>
          <w:lang w:bidi="en-US"/>
        </w:rPr>
        <w:t>ICU Notes:</w:t>
      </w:r>
      <w:r w:rsidRPr="00DE5C05">
        <w:rPr>
          <w:rFonts w:ascii="Times New Roman" w:eastAsia="Times New Roman" w:hAnsi="Times New Roman" w:cs="Times New Roman"/>
          <w:sz w:val="24"/>
          <w:szCs w:val="24"/>
          <w:lang w:bidi="en-US"/>
        </w:rPr>
        <w:t xml:space="preserve"> ICU notes will be completed daily</w:t>
      </w:r>
    </w:p>
    <w:p w14:paraId="7F5B05A6" w14:textId="77777777" w:rsidR="00DE5C05" w:rsidRPr="00DE5C05" w:rsidRDefault="00DE5C05" w:rsidP="00DE5C05">
      <w:pPr>
        <w:widowControl w:val="0"/>
        <w:autoSpaceDE w:val="0"/>
        <w:autoSpaceDN w:val="0"/>
        <w:spacing w:after="0" w:line="240" w:lineRule="auto"/>
        <w:rPr>
          <w:rFonts w:ascii="Times New Roman" w:eastAsia="Times New Roman" w:hAnsi="Times New Roman" w:cs="Times New Roman"/>
          <w:lang w:bidi="en-US"/>
        </w:rPr>
        <w:sectPr w:rsidR="00DE5C05" w:rsidRPr="00DE5C05">
          <w:footerReference w:type="default" r:id="rId45"/>
          <w:pgSz w:w="12240" w:h="15840"/>
          <w:pgMar w:top="1340" w:right="1280" w:bottom="1200" w:left="1340" w:header="699" w:footer="1018" w:gutter="0"/>
          <w:pgNumType w:start="10"/>
          <w:cols w:space="720"/>
        </w:sectPr>
      </w:pPr>
    </w:p>
    <w:p w14:paraId="61F4A3B8" w14:textId="77777777" w:rsidR="00DE5C05" w:rsidRPr="00DE5C05" w:rsidRDefault="00DE5C05" w:rsidP="00DE5C05">
      <w:pPr>
        <w:widowControl w:val="0"/>
        <w:numPr>
          <w:ilvl w:val="0"/>
          <w:numId w:val="23"/>
        </w:numPr>
        <w:tabs>
          <w:tab w:val="left" w:pos="1540"/>
        </w:tabs>
        <w:autoSpaceDE w:val="0"/>
        <w:autoSpaceDN w:val="0"/>
        <w:spacing w:before="76" w:after="0" w:line="240" w:lineRule="auto"/>
        <w:outlineLvl w:val="0"/>
        <w:rPr>
          <w:rFonts w:ascii="Times New Roman" w:eastAsia="Times New Roman" w:hAnsi="Times New Roman" w:cs="Times New Roman"/>
          <w:b/>
          <w:bCs/>
          <w:sz w:val="24"/>
          <w:szCs w:val="24"/>
          <w:lang w:bidi="en-US"/>
        </w:rPr>
      </w:pPr>
      <w:bookmarkStart w:id="54" w:name="_Toc172211406"/>
      <w:r w:rsidRPr="00DE5C05">
        <w:rPr>
          <w:rFonts w:ascii="Times New Roman" w:eastAsia="Times New Roman" w:hAnsi="Times New Roman" w:cs="Times New Roman"/>
          <w:b/>
          <w:bCs/>
          <w:sz w:val="24"/>
          <w:szCs w:val="24"/>
          <w:lang w:bidi="en-US"/>
        </w:rPr>
        <w:t>Miscellaneous Inpatient</w:t>
      </w:r>
      <w:r w:rsidRPr="00DE5C05">
        <w:rPr>
          <w:rFonts w:ascii="Times New Roman" w:eastAsia="Times New Roman" w:hAnsi="Times New Roman" w:cs="Times New Roman"/>
          <w:b/>
          <w:bCs/>
          <w:spacing w:val="-1"/>
          <w:sz w:val="24"/>
          <w:szCs w:val="24"/>
          <w:lang w:bidi="en-US"/>
        </w:rPr>
        <w:t xml:space="preserve"> </w:t>
      </w:r>
      <w:r w:rsidRPr="00DE5C05">
        <w:rPr>
          <w:rFonts w:ascii="Times New Roman" w:eastAsia="Times New Roman" w:hAnsi="Times New Roman" w:cs="Times New Roman"/>
          <w:b/>
          <w:bCs/>
          <w:sz w:val="24"/>
          <w:szCs w:val="24"/>
          <w:lang w:bidi="en-US"/>
        </w:rPr>
        <w:t>Duties</w:t>
      </w:r>
      <w:bookmarkEnd w:id="54"/>
    </w:p>
    <w:p w14:paraId="0139B1C6" w14:textId="77777777" w:rsidR="00DE5C05" w:rsidRPr="00DE5C05" w:rsidRDefault="00DE5C05" w:rsidP="00DE5C05">
      <w:pPr>
        <w:widowControl w:val="0"/>
        <w:autoSpaceDE w:val="0"/>
        <w:autoSpaceDN w:val="0"/>
        <w:spacing w:before="34" w:after="0" w:line="271"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u w:val="single"/>
          <w:lang w:bidi="en-US"/>
        </w:rPr>
        <w:t>Consultations:</w:t>
      </w:r>
      <w:r w:rsidRPr="00DE5C05">
        <w:rPr>
          <w:rFonts w:ascii="Times New Roman" w:eastAsia="Times New Roman" w:hAnsi="Times New Roman" w:cs="Times New Roman"/>
          <w:spacing w:val="46"/>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completed</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within</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24</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hrs,</w:t>
      </w:r>
      <w:r w:rsidRPr="00DE5C05">
        <w:rPr>
          <w:rFonts w:ascii="Times New Roman" w:eastAsia="Times New Roman" w:hAnsi="Times New Roman" w:cs="Times New Roman"/>
          <w:spacing w:val="-26"/>
          <w:sz w:val="24"/>
          <w:szCs w:val="24"/>
          <w:lang w:bidi="en-US"/>
        </w:rPr>
        <w:t xml:space="preserve"> </w:t>
      </w:r>
      <w:r w:rsidRPr="00DE5C05">
        <w:rPr>
          <w:rFonts w:ascii="Times New Roman" w:eastAsia="Times New Roman" w:hAnsi="Times New Roman" w:cs="Times New Roman"/>
          <w:sz w:val="24"/>
          <w:szCs w:val="24"/>
          <w:lang w:bidi="en-US"/>
        </w:rPr>
        <w:t>preferably</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within</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12</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 xml:space="preserve">hrs. </w:t>
      </w:r>
      <w:r w:rsidRPr="00DE5C05">
        <w:rPr>
          <w:rFonts w:ascii="Times New Roman" w:eastAsia="Times New Roman" w:hAnsi="Times New Roman" w:cs="Times New Roman"/>
          <w:sz w:val="24"/>
          <w:szCs w:val="24"/>
          <w:u w:val="single"/>
          <w:lang w:bidi="en-US"/>
        </w:rPr>
        <w:t>Continuity</w:t>
      </w:r>
      <w:r w:rsidRPr="00DE5C05">
        <w:rPr>
          <w:rFonts w:ascii="Times New Roman" w:eastAsia="Times New Roman" w:hAnsi="Times New Roman" w:cs="Times New Roman"/>
          <w:spacing w:val="-1"/>
          <w:sz w:val="24"/>
          <w:szCs w:val="24"/>
          <w:u w:val="single"/>
          <w:lang w:bidi="en-US"/>
        </w:rPr>
        <w:t xml:space="preserve"> </w:t>
      </w:r>
      <w:r w:rsidRPr="00DE5C05">
        <w:rPr>
          <w:rFonts w:ascii="Times New Roman" w:eastAsia="Times New Roman" w:hAnsi="Times New Roman" w:cs="Times New Roman"/>
          <w:sz w:val="24"/>
          <w:szCs w:val="24"/>
          <w:u w:val="single"/>
          <w:lang w:bidi="en-US"/>
        </w:rPr>
        <w:t>Inpatients:</w:t>
      </w:r>
    </w:p>
    <w:p w14:paraId="1D65A9EF" w14:textId="77777777" w:rsidR="00DE5C05" w:rsidRPr="00DE5C05" w:rsidRDefault="00DE5C05" w:rsidP="00DE5C05">
      <w:pPr>
        <w:widowControl w:val="0"/>
        <w:autoSpaceDE w:val="0"/>
        <w:autoSpaceDN w:val="0"/>
        <w:spacing w:after="0" w:line="274" w:lineRule="exact"/>
        <w:ind w:left="1540"/>
        <w:rPr>
          <w:rFonts w:ascii="Times New Roman" w:eastAsia="Times New Roman" w:hAnsi="Times New Roman" w:cs="Times New Roman"/>
          <w:sz w:val="24"/>
          <w:lang w:bidi="en-US"/>
        </w:rPr>
      </w:pPr>
      <w:r w:rsidRPr="00DE5C05">
        <w:rPr>
          <w:rFonts w:ascii="Times New Roman" w:eastAsia="Times New Roman" w:hAnsi="Times New Roman" w:cs="Times New Roman"/>
          <w:i/>
          <w:w w:val="95"/>
          <w:sz w:val="24"/>
          <w:lang w:bidi="en-US"/>
        </w:rPr>
        <w:t>Of Attendings</w:t>
      </w:r>
      <w:r w:rsidRPr="00DE5C05">
        <w:rPr>
          <w:rFonts w:ascii="Times New Roman" w:eastAsia="Times New Roman" w:hAnsi="Times New Roman" w:cs="Times New Roman"/>
          <w:w w:val="95"/>
          <w:sz w:val="24"/>
          <w:lang w:bidi="en-US"/>
        </w:rPr>
        <w:t>:</w:t>
      </w:r>
    </w:p>
    <w:p w14:paraId="603507B8" w14:textId="77777777" w:rsidR="00DE5C05" w:rsidRPr="00DE5C05" w:rsidRDefault="00DE5C05" w:rsidP="00DE5C05">
      <w:pPr>
        <w:widowControl w:val="0"/>
        <w:autoSpaceDE w:val="0"/>
        <w:autoSpaceDN w:val="0"/>
        <w:spacing w:before="34" w:after="0" w:line="271" w:lineRule="auto"/>
        <w:ind w:left="1540" w:right="27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Every</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effort</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made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ascertain</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patient’s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primary</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care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physician</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at</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the time</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10"/>
          <w:sz w:val="24"/>
          <w:szCs w:val="24"/>
          <w:lang w:bidi="en-US"/>
        </w:rPr>
        <w:t xml:space="preserve"> </w:t>
      </w:r>
      <w:r w:rsidRPr="00DE5C05">
        <w:rPr>
          <w:rFonts w:ascii="Times New Roman" w:eastAsia="Times New Roman" w:hAnsi="Times New Roman" w:cs="Times New Roman"/>
          <w:sz w:val="24"/>
          <w:szCs w:val="24"/>
          <w:lang w:bidi="en-US"/>
        </w:rPr>
        <w:t>discharge</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by</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sending</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him/her</w:t>
      </w:r>
      <w:r w:rsidRPr="00DE5C05">
        <w:rPr>
          <w:rFonts w:ascii="Times New Roman" w:eastAsia="Times New Roman" w:hAnsi="Times New Roman" w:cs="Times New Roman"/>
          <w:spacing w:val="-10"/>
          <w:sz w:val="24"/>
          <w:szCs w:val="24"/>
          <w:lang w:bidi="en-US"/>
        </w:rPr>
        <w:t xml:space="preserve"> </w:t>
      </w:r>
      <w:r w:rsidRPr="00DE5C05">
        <w:rPr>
          <w:rFonts w:ascii="Times New Roman" w:eastAsia="Times New Roman" w:hAnsi="Times New Roman" w:cs="Times New Roman"/>
          <w:sz w:val="24"/>
          <w:szCs w:val="24"/>
          <w:lang w:bidi="en-US"/>
        </w:rPr>
        <w:t>a</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copy</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10"/>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11"/>
          <w:sz w:val="24"/>
          <w:szCs w:val="24"/>
          <w:lang w:bidi="en-US"/>
        </w:rPr>
        <w:t xml:space="preserve"> </w:t>
      </w:r>
      <w:r w:rsidRPr="00DE5C05">
        <w:rPr>
          <w:rFonts w:ascii="Times New Roman" w:eastAsia="Times New Roman" w:hAnsi="Times New Roman" w:cs="Times New Roman"/>
          <w:sz w:val="24"/>
          <w:szCs w:val="24"/>
          <w:lang w:bidi="en-US"/>
        </w:rPr>
        <w:t>discharge</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summary.</w:t>
      </w:r>
    </w:p>
    <w:p w14:paraId="6D7617A3" w14:textId="77777777" w:rsidR="00DE5C05" w:rsidRPr="00DE5C05" w:rsidRDefault="00DE5C05" w:rsidP="00DE5C05">
      <w:pPr>
        <w:widowControl w:val="0"/>
        <w:autoSpaceDE w:val="0"/>
        <w:autoSpaceDN w:val="0"/>
        <w:spacing w:before="199" w:after="0" w:line="240" w:lineRule="auto"/>
        <w:ind w:left="1540"/>
        <w:rPr>
          <w:rFonts w:ascii="Times New Roman" w:eastAsia="Times New Roman" w:hAnsi="Times New Roman" w:cs="Times New Roman"/>
          <w:i/>
          <w:sz w:val="24"/>
          <w:lang w:bidi="en-US"/>
        </w:rPr>
      </w:pPr>
      <w:r w:rsidRPr="00DE5C05">
        <w:rPr>
          <w:rFonts w:ascii="Times New Roman" w:eastAsia="Times New Roman" w:hAnsi="Times New Roman" w:cs="Times New Roman"/>
          <w:i/>
          <w:w w:val="90"/>
          <w:sz w:val="24"/>
          <w:lang w:bidi="en-US"/>
        </w:rPr>
        <w:t>Of Fellows:</w:t>
      </w:r>
    </w:p>
    <w:p w14:paraId="6675BF0D" w14:textId="77777777" w:rsidR="00DE5C05" w:rsidRPr="00DE5C05" w:rsidRDefault="00DE5C05" w:rsidP="00DE5C05">
      <w:pPr>
        <w:widowControl w:val="0"/>
        <w:autoSpaceDE w:val="0"/>
        <w:autoSpaceDN w:val="0"/>
        <w:spacing w:before="34" w:after="0" w:line="268" w:lineRule="auto"/>
        <w:ind w:left="1540" w:right="27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Every</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effort</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made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ascertain</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patient’s</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primary</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care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physician</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at</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the time</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10"/>
          <w:sz w:val="24"/>
          <w:szCs w:val="24"/>
          <w:lang w:bidi="en-US"/>
        </w:rPr>
        <w:t xml:space="preserve"> </w:t>
      </w:r>
      <w:r w:rsidRPr="00DE5C05">
        <w:rPr>
          <w:rFonts w:ascii="Times New Roman" w:eastAsia="Times New Roman" w:hAnsi="Times New Roman" w:cs="Times New Roman"/>
          <w:sz w:val="24"/>
          <w:szCs w:val="24"/>
          <w:lang w:bidi="en-US"/>
        </w:rPr>
        <w:t>discharge</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by</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sending</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him/her</w:t>
      </w:r>
      <w:r w:rsidRPr="00DE5C05">
        <w:rPr>
          <w:rFonts w:ascii="Times New Roman" w:eastAsia="Times New Roman" w:hAnsi="Times New Roman" w:cs="Times New Roman"/>
          <w:spacing w:val="-10"/>
          <w:sz w:val="24"/>
          <w:szCs w:val="24"/>
          <w:lang w:bidi="en-US"/>
        </w:rPr>
        <w:t xml:space="preserve"> </w:t>
      </w:r>
      <w:r w:rsidRPr="00DE5C05">
        <w:rPr>
          <w:rFonts w:ascii="Times New Roman" w:eastAsia="Times New Roman" w:hAnsi="Times New Roman" w:cs="Times New Roman"/>
          <w:sz w:val="24"/>
          <w:szCs w:val="24"/>
          <w:lang w:bidi="en-US"/>
        </w:rPr>
        <w:t>a</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copy</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of</w:t>
      </w:r>
      <w:r w:rsidRPr="00DE5C05">
        <w:rPr>
          <w:rFonts w:ascii="Times New Roman" w:eastAsia="Times New Roman" w:hAnsi="Times New Roman" w:cs="Times New Roman"/>
          <w:spacing w:val="-10"/>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11"/>
          <w:sz w:val="24"/>
          <w:szCs w:val="24"/>
          <w:lang w:bidi="en-US"/>
        </w:rPr>
        <w:t xml:space="preserve"> </w:t>
      </w:r>
      <w:r w:rsidRPr="00DE5C05">
        <w:rPr>
          <w:rFonts w:ascii="Times New Roman" w:eastAsia="Times New Roman" w:hAnsi="Times New Roman" w:cs="Times New Roman"/>
          <w:sz w:val="24"/>
          <w:szCs w:val="24"/>
          <w:lang w:bidi="en-US"/>
        </w:rPr>
        <w:t>discharge</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summary.</w:t>
      </w:r>
    </w:p>
    <w:p w14:paraId="4E2F32DC" w14:textId="77777777" w:rsidR="00DE5C05" w:rsidRPr="00DE5C05" w:rsidRDefault="00DE5C05" w:rsidP="00DE5C05">
      <w:pPr>
        <w:widowControl w:val="0"/>
        <w:autoSpaceDE w:val="0"/>
        <w:autoSpaceDN w:val="0"/>
        <w:spacing w:before="2" w:after="0" w:line="240" w:lineRule="auto"/>
        <w:rPr>
          <w:rFonts w:ascii="Times New Roman" w:eastAsia="Times New Roman" w:hAnsi="Times New Roman" w:cs="Times New Roman"/>
          <w:sz w:val="21"/>
          <w:szCs w:val="24"/>
          <w:lang w:bidi="en-US"/>
        </w:rPr>
      </w:pPr>
    </w:p>
    <w:p w14:paraId="03BEF34C" w14:textId="77777777" w:rsidR="00DE5C05" w:rsidRPr="00DE5C05" w:rsidRDefault="00DE5C05" w:rsidP="00DE5C05">
      <w:pPr>
        <w:widowControl w:val="0"/>
        <w:autoSpaceDE w:val="0"/>
        <w:autoSpaceDN w:val="0"/>
        <w:spacing w:after="0" w:line="240"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u w:val="single"/>
          <w:lang w:bidi="en-US"/>
        </w:rPr>
        <w:t>Death Certificates:</w:t>
      </w:r>
    </w:p>
    <w:p w14:paraId="4F886820" w14:textId="77777777" w:rsidR="00DE5C05" w:rsidRPr="00DE5C05" w:rsidRDefault="00DE5C05" w:rsidP="00DE5C05">
      <w:pPr>
        <w:widowControl w:val="0"/>
        <w:autoSpaceDE w:val="0"/>
        <w:autoSpaceDN w:val="0"/>
        <w:spacing w:before="33" w:after="0" w:line="271" w:lineRule="auto"/>
        <w:ind w:left="1540" w:right="27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The death certificate is the permanent legal record of the patient’s death and is important</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in</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court,</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epidemiological</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studies,</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to</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family.</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Death</w:t>
      </w:r>
      <w:r w:rsidRPr="00DE5C05">
        <w:rPr>
          <w:rFonts w:ascii="Times New Roman" w:eastAsia="Times New Roman" w:hAnsi="Times New Roman" w:cs="Times New Roman"/>
          <w:spacing w:val="-31"/>
          <w:sz w:val="24"/>
          <w:szCs w:val="24"/>
          <w:lang w:bidi="en-US"/>
        </w:rPr>
        <w:t xml:space="preserve"> </w:t>
      </w:r>
      <w:r w:rsidRPr="00DE5C05">
        <w:rPr>
          <w:rFonts w:ascii="Times New Roman" w:eastAsia="Times New Roman" w:hAnsi="Times New Roman" w:cs="Times New Roman"/>
          <w:sz w:val="24"/>
          <w:szCs w:val="24"/>
          <w:lang w:bidi="en-US"/>
        </w:rPr>
        <w:t>certificates</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are important</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legal</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documents,</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which</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may</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not</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spindled,</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folded,</w:t>
      </w:r>
      <w:r w:rsidRPr="00DE5C05">
        <w:rPr>
          <w:rFonts w:ascii="Times New Roman" w:eastAsia="Times New Roman" w:hAnsi="Times New Roman" w:cs="Times New Roman"/>
          <w:spacing w:val="-23"/>
          <w:sz w:val="24"/>
          <w:szCs w:val="24"/>
          <w:lang w:bidi="en-US"/>
        </w:rPr>
        <w:t xml:space="preserve"> </w:t>
      </w:r>
      <w:r w:rsidRPr="00DE5C05">
        <w:rPr>
          <w:rFonts w:ascii="Times New Roman" w:eastAsia="Times New Roman" w:hAnsi="Times New Roman" w:cs="Times New Roman"/>
          <w:sz w:val="24"/>
          <w:szCs w:val="24"/>
          <w:lang w:bidi="en-US"/>
        </w:rPr>
        <w:t>mutilated,</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erased, stapled, or have lines struck through. They must be completed and mailed to the Health</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Department</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(or</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completed</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online)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within</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five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days.</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They</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are</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never</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given</w:t>
      </w:r>
      <w:r w:rsidRPr="00DE5C05">
        <w:rPr>
          <w:rFonts w:ascii="Times New Roman" w:eastAsia="Times New Roman" w:hAnsi="Times New Roman" w:cs="Times New Roman"/>
          <w:spacing w:val="-24"/>
          <w:sz w:val="24"/>
          <w:szCs w:val="24"/>
          <w:lang w:bidi="en-US"/>
        </w:rPr>
        <w:t xml:space="preserve"> </w:t>
      </w:r>
      <w:r w:rsidRPr="00DE5C05">
        <w:rPr>
          <w:rFonts w:ascii="Times New Roman" w:eastAsia="Times New Roman" w:hAnsi="Times New Roman" w:cs="Times New Roman"/>
          <w:sz w:val="24"/>
          <w:szCs w:val="24"/>
          <w:lang w:bidi="en-US"/>
        </w:rPr>
        <w:t>to the</w:t>
      </w:r>
      <w:r w:rsidRPr="00DE5C05">
        <w:rPr>
          <w:rFonts w:ascii="Times New Roman" w:eastAsia="Times New Roman" w:hAnsi="Times New Roman" w:cs="Times New Roman"/>
          <w:spacing w:val="-1"/>
          <w:sz w:val="24"/>
          <w:szCs w:val="24"/>
          <w:lang w:bidi="en-US"/>
        </w:rPr>
        <w:t xml:space="preserve"> </w:t>
      </w:r>
      <w:r w:rsidRPr="00DE5C05">
        <w:rPr>
          <w:rFonts w:ascii="Times New Roman" w:eastAsia="Times New Roman" w:hAnsi="Times New Roman" w:cs="Times New Roman"/>
          <w:sz w:val="24"/>
          <w:szCs w:val="24"/>
          <w:lang w:bidi="en-US"/>
        </w:rPr>
        <w:t>family.</w:t>
      </w:r>
    </w:p>
    <w:p w14:paraId="3F0F7256" w14:textId="77777777" w:rsidR="00DE5C05" w:rsidRPr="00DE5C05" w:rsidRDefault="00DE5C05" w:rsidP="00DE5C05">
      <w:pPr>
        <w:widowControl w:val="0"/>
        <w:autoSpaceDE w:val="0"/>
        <w:autoSpaceDN w:val="0"/>
        <w:spacing w:before="4" w:after="0" w:line="240" w:lineRule="auto"/>
        <w:rPr>
          <w:rFonts w:ascii="Times New Roman" w:eastAsia="Times New Roman" w:hAnsi="Times New Roman" w:cs="Times New Roman"/>
          <w:sz w:val="26"/>
          <w:szCs w:val="24"/>
          <w:lang w:bidi="en-US"/>
        </w:rPr>
      </w:pPr>
    </w:p>
    <w:p w14:paraId="4EA2177F" w14:textId="77777777" w:rsidR="00DE5C05" w:rsidRPr="00DE5C05" w:rsidRDefault="00DE5C05" w:rsidP="00DE5C05">
      <w:pPr>
        <w:widowControl w:val="0"/>
        <w:autoSpaceDE w:val="0"/>
        <w:autoSpaceDN w:val="0"/>
        <w:spacing w:before="1" w:after="0" w:line="268"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The Health Department will list the name of the physician it assumes should complete</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certificate.</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It</w:t>
      </w:r>
      <w:r w:rsidRPr="00DE5C05">
        <w:rPr>
          <w:rFonts w:ascii="Times New Roman" w:eastAsia="Times New Roman" w:hAnsi="Times New Roman" w:cs="Times New Roman"/>
          <w:spacing w:val="-22"/>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completed</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by</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physician</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who</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has</w:t>
      </w:r>
      <w:r w:rsidRPr="00DE5C05">
        <w:rPr>
          <w:rFonts w:ascii="Times New Roman" w:eastAsia="Times New Roman" w:hAnsi="Times New Roman" w:cs="Times New Roman"/>
          <w:spacing w:val="-21"/>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most knowledge about the patient’s</w:t>
      </w:r>
      <w:r w:rsidRPr="00DE5C05">
        <w:rPr>
          <w:rFonts w:ascii="Times New Roman" w:eastAsia="Times New Roman" w:hAnsi="Times New Roman" w:cs="Times New Roman"/>
          <w:spacing w:val="-13"/>
          <w:sz w:val="24"/>
          <w:szCs w:val="24"/>
          <w:lang w:bidi="en-US"/>
        </w:rPr>
        <w:t xml:space="preserve"> </w:t>
      </w:r>
      <w:r w:rsidRPr="00DE5C05">
        <w:rPr>
          <w:rFonts w:ascii="Times New Roman" w:eastAsia="Times New Roman" w:hAnsi="Times New Roman" w:cs="Times New Roman"/>
          <w:sz w:val="24"/>
          <w:szCs w:val="24"/>
          <w:lang w:bidi="en-US"/>
        </w:rPr>
        <w:t>death.</w:t>
      </w:r>
    </w:p>
    <w:p w14:paraId="3B6C3D33" w14:textId="77777777" w:rsidR="00DE5C05" w:rsidRPr="00DE5C05" w:rsidRDefault="00DE5C05" w:rsidP="00DE5C05">
      <w:pPr>
        <w:widowControl w:val="0"/>
        <w:autoSpaceDE w:val="0"/>
        <w:autoSpaceDN w:val="0"/>
        <w:spacing w:before="3" w:after="0" w:line="240" w:lineRule="auto"/>
        <w:rPr>
          <w:rFonts w:ascii="Times New Roman" w:eastAsia="Times New Roman" w:hAnsi="Times New Roman" w:cs="Times New Roman"/>
          <w:sz w:val="27"/>
          <w:szCs w:val="24"/>
          <w:lang w:bidi="en-US"/>
        </w:rPr>
      </w:pPr>
    </w:p>
    <w:p w14:paraId="4274B41B" w14:textId="77777777" w:rsidR="00DE5C05" w:rsidRPr="00DE5C05" w:rsidRDefault="00DE5C05" w:rsidP="00DE5C05">
      <w:pPr>
        <w:widowControl w:val="0"/>
        <w:autoSpaceDE w:val="0"/>
        <w:autoSpaceDN w:val="0"/>
        <w:spacing w:after="0" w:line="240"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u w:val="single"/>
          <w:lang w:bidi="en-US"/>
        </w:rPr>
        <w:t>Code Blue:</w:t>
      </w:r>
    </w:p>
    <w:p w14:paraId="122E3CD7" w14:textId="77777777" w:rsidR="00DE5C05" w:rsidRPr="00DE5C05" w:rsidRDefault="00DE5C05" w:rsidP="00DE5C05">
      <w:pPr>
        <w:widowControl w:val="0"/>
        <w:autoSpaceDE w:val="0"/>
        <w:autoSpaceDN w:val="0"/>
        <w:spacing w:before="36" w:after="0" w:line="268" w:lineRule="auto"/>
        <w:ind w:left="1540" w:right="27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hospitalist</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fellow</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attend</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any</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nearby</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inpatient</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code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on</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the</w:t>
      </w:r>
      <w:r w:rsidRPr="00DE5C05">
        <w:rPr>
          <w:rFonts w:ascii="Times New Roman" w:eastAsia="Times New Roman" w:hAnsi="Times New Roman" w:cs="Times New Roman"/>
          <w:spacing w:val="-25"/>
          <w:sz w:val="24"/>
          <w:szCs w:val="24"/>
          <w:lang w:bidi="en-US"/>
        </w:rPr>
        <w:t xml:space="preserve"> </w:t>
      </w:r>
      <w:r w:rsidRPr="00DE5C05">
        <w:rPr>
          <w:rFonts w:ascii="Times New Roman" w:eastAsia="Times New Roman" w:hAnsi="Times New Roman" w:cs="Times New Roman"/>
          <w:sz w:val="24"/>
          <w:szCs w:val="24"/>
          <w:lang w:bidi="en-US"/>
        </w:rPr>
        <w:t>hospitalist service and codes on all his/her own</w:t>
      </w:r>
      <w:r w:rsidRPr="00DE5C05">
        <w:rPr>
          <w:rFonts w:ascii="Times New Roman" w:eastAsia="Times New Roman" w:hAnsi="Times New Roman" w:cs="Times New Roman"/>
          <w:spacing w:val="-20"/>
          <w:sz w:val="24"/>
          <w:szCs w:val="24"/>
          <w:lang w:bidi="en-US"/>
        </w:rPr>
        <w:t xml:space="preserve"> </w:t>
      </w:r>
      <w:r w:rsidRPr="00DE5C05">
        <w:rPr>
          <w:rFonts w:ascii="Times New Roman" w:eastAsia="Times New Roman" w:hAnsi="Times New Roman" w:cs="Times New Roman"/>
          <w:sz w:val="24"/>
          <w:szCs w:val="24"/>
          <w:lang w:bidi="en-US"/>
        </w:rPr>
        <w:t>patients.</w:t>
      </w:r>
    </w:p>
    <w:p w14:paraId="12E0AD18" w14:textId="77777777" w:rsidR="00DE5C05" w:rsidRPr="00DE5C05" w:rsidRDefault="00DE5C05" w:rsidP="00DE5C05">
      <w:pPr>
        <w:widowControl w:val="0"/>
        <w:autoSpaceDE w:val="0"/>
        <w:autoSpaceDN w:val="0"/>
        <w:spacing w:before="2" w:after="0" w:line="240" w:lineRule="auto"/>
        <w:rPr>
          <w:rFonts w:ascii="Times New Roman" w:eastAsia="Times New Roman" w:hAnsi="Times New Roman" w:cs="Times New Roman"/>
          <w:sz w:val="27"/>
          <w:szCs w:val="24"/>
          <w:lang w:bidi="en-US"/>
        </w:rPr>
      </w:pPr>
    </w:p>
    <w:p w14:paraId="505D32E8" w14:textId="77777777" w:rsidR="00DE5C05" w:rsidRPr="00DE5C05" w:rsidRDefault="00DE5C05" w:rsidP="00DE5C05">
      <w:pPr>
        <w:widowControl w:val="0"/>
        <w:numPr>
          <w:ilvl w:val="0"/>
          <w:numId w:val="23"/>
        </w:numPr>
        <w:tabs>
          <w:tab w:val="left" w:pos="1540"/>
        </w:tabs>
        <w:autoSpaceDE w:val="0"/>
        <w:autoSpaceDN w:val="0"/>
        <w:spacing w:after="0" w:line="268" w:lineRule="auto"/>
        <w:ind w:right="5543"/>
        <w:outlineLvl w:val="0"/>
        <w:rPr>
          <w:rFonts w:ascii="Times New Roman" w:eastAsia="Times New Roman" w:hAnsi="Times New Roman" w:cs="Times New Roman"/>
          <w:b/>
          <w:bCs/>
          <w:sz w:val="24"/>
          <w:szCs w:val="24"/>
          <w:lang w:bidi="en-US"/>
        </w:rPr>
      </w:pPr>
      <w:bookmarkStart w:id="55" w:name="_Toc172211407"/>
      <w:r w:rsidRPr="00DE5C05">
        <w:rPr>
          <w:rFonts w:ascii="Times New Roman" w:eastAsia="Times New Roman" w:hAnsi="Times New Roman" w:cs="Times New Roman"/>
          <w:b/>
          <w:bCs/>
          <w:sz w:val="24"/>
          <w:szCs w:val="24"/>
          <w:lang w:bidi="en-US"/>
        </w:rPr>
        <w:t>Other</w:t>
      </w:r>
      <w:r w:rsidRPr="00DE5C05">
        <w:rPr>
          <w:rFonts w:ascii="Times New Roman" w:eastAsia="Times New Roman" w:hAnsi="Times New Roman" w:cs="Times New Roman"/>
          <w:b/>
          <w:bCs/>
          <w:spacing w:val="-35"/>
          <w:sz w:val="24"/>
          <w:szCs w:val="24"/>
          <w:lang w:bidi="en-US"/>
        </w:rPr>
        <w:t xml:space="preserve"> </w:t>
      </w:r>
      <w:r w:rsidRPr="00DE5C05">
        <w:rPr>
          <w:rFonts w:ascii="Times New Roman" w:eastAsia="Times New Roman" w:hAnsi="Times New Roman" w:cs="Times New Roman"/>
          <w:b/>
          <w:bCs/>
          <w:sz w:val="24"/>
          <w:szCs w:val="24"/>
          <w:lang w:bidi="en-US"/>
        </w:rPr>
        <w:t>Inpatient</w:t>
      </w:r>
      <w:r w:rsidRPr="00DE5C05">
        <w:rPr>
          <w:rFonts w:ascii="Times New Roman" w:eastAsia="Times New Roman" w:hAnsi="Times New Roman" w:cs="Times New Roman"/>
          <w:b/>
          <w:bCs/>
          <w:spacing w:val="-35"/>
          <w:sz w:val="24"/>
          <w:szCs w:val="24"/>
          <w:lang w:bidi="en-US"/>
        </w:rPr>
        <w:t xml:space="preserve"> </w:t>
      </w:r>
      <w:r w:rsidRPr="00DE5C05">
        <w:rPr>
          <w:rFonts w:ascii="Times New Roman" w:eastAsia="Times New Roman" w:hAnsi="Times New Roman" w:cs="Times New Roman"/>
          <w:b/>
          <w:bCs/>
          <w:sz w:val="24"/>
          <w:szCs w:val="24"/>
          <w:lang w:bidi="en-US"/>
        </w:rPr>
        <w:t>Services: Signatures</w:t>
      </w:r>
      <w:bookmarkEnd w:id="55"/>
    </w:p>
    <w:p w14:paraId="2276C92C" w14:textId="77777777" w:rsidR="00DE5C05" w:rsidRPr="00DE5C05" w:rsidRDefault="00DE5C05" w:rsidP="00DE5C05">
      <w:pPr>
        <w:widowControl w:val="0"/>
        <w:autoSpaceDE w:val="0"/>
        <w:autoSpaceDN w:val="0"/>
        <w:spacing w:before="1" w:after="0" w:line="271" w:lineRule="auto"/>
        <w:ind w:left="1540"/>
        <w:rPr>
          <w:rFonts w:ascii="Times New Roman" w:eastAsia="Times New Roman" w:hAnsi="Times New Roman" w:cs="Times New Roman"/>
          <w:sz w:val="24"/>
          <w:szCs w:val="24"/>
          <w:lang w:bidi="en-US"/>
        </w:rPr>
      </w:pPr>
      <w:r w:rsidRPr="00DE5C05">
        <w:rPr>
          <w:rFonts w:ascii="Times New Roman" w:eastAsia="Times New Roman" w:hAnsi="Times New Roman" w:cs="Times New Roman"/>
          <w:sz w:val="24"/>
          <w:szCs w:val="24"/>
          <w:lang w:bidi="en-US"/>
        </w:rPr>
        <w:t>All</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handwritten</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signatures</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should</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be</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followed</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with</w:t>
      </w:r>
      <w:r w:rsidRPr="00DE5C05">
        <w:rPr>
          <w:rFonts w:ascii="Times New Roman" w:eastAsia="Times New Roman" w:hAnsi="Times New Roman" w:cs="Times New Roman"/>
          <w:spacing w:val="-30"/>
          <w:sz w:val="24"/>
          <w:szCs w:val="24"/>
          <w:lang w:bidi="en-US"/>
        </w:rPr>
        <w:t xml:space="preserve"> </w:t>
      </w:r>
      <w:r w:rsidRPr="00DE5C05">
        <w:rPr>
          <w:rFonts w:ascii="Times New Roman" w:eastAsia="Times New Roman" w:hAnsi="Times New Roman" w:cs="Times New Roman"/>
          <w:sz w:val="24"/>
          <w:szCs w:val="24"/>
          <w:lang w:bidi="en-US"/>
        </w:rPr>
        <w:t>your</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legible</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printed</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first</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and</w:t>
      </w:r>
      <w:r w:rsidRPr="00DE5C05">
        <w:rPr>
          <w:rFonts w:ascii="Times New Roman" w:eastAsia="Times New Roman" w:hAnsi="Times New Roman" w:cs="Times New Roman"/>
          <w:spacing w:val="-29"/>
          <w:sz w:val="24"/>
          <w:szCs w:val="24"/>
          <w:lang w:bidi="en-US"/>
        </w:rPr>
        <w:t xml:space="preserve"> </w:t>
      </w:r>
      <w:r w:rsidRPr="00DE5C05">
        <w:rPr>
          <w:rFonts w:ascii="Times New Roman" w:eastAsia="Times New Roman" w:hAnsi="Times New Roman" w:cs="Times New Roman"/>
          <w:sz w:val="24"/>
          <w:szCs w:val="24"/>
          <w:lang w:bidi="en-US"/>
        </w:rPr>
        <w:t xml:space="preserve">last name </w:t>
      </w:r>
      <w:r w:rsidRPr="00DE5C05">
        <w:rPr>
          <w:rFonts w:ascii="Times New Roman" w:eastAsia="Times New Roman" w:hAnsi="Times New Roman" w:cs="Times New Roman"/>
          <w:sz w:val="24"/>
          <w:szCs w:val="24"/>
          <w:u w:val="single"/>
          <w:lang w:bidi="en-US"/>
        </w:rPr>
        <w:t>or</w:t>
      </w:r>
      <w:r w:rsidRPr="00DE5C05">
        <w:rPr>
          <w:rFonts w:ascii="Times New Roman" w:eastAsia="Times New Roman" w:hAnsi="Times New Roman" w:cs="Times New Roman"/>
          <w:sz w:val="24"/>
          <w:szCs w:val="24"/>
          <w:lang w:bidi="en-US"/>
        </w:rPr>
        <w:t xml:space="preserve"> your DCH dictation</w:t>
      </w:r>
      <w:r w:rsidRPr="00DE5C05">
        <w:rPr>
          <w:rFonts w:ascii="Times New Roman" w:eastAsia="Times New Roman" w:hAnsi="Times New Roman" w:cs="Times New Roman"/>
          <w:spacing w:val="-9"/>
          <w:sz w:val="24"/>
          <w:szCs w:val="24"/>
          <w:lang w:bidi="en-US"/>
        </w:rPr>
        <w:t xml:space="preserve"> </w:t>
      </w:r>
      <w:r w:rsidRPr="00DE5C05">
        <w:rPr>
          <w:rFonts w:ascii="Times New Roman" w:eastAsia="Times New Roman" w:hAnsi="Times New Roman" w:cs="Times New Roman"/>
          <w:sz w:val="24"/>
          <w:szCs w:val="24"/>
          <w:lang w:bidi="en-US"/>
        </w:rPr>
        <w:t>number.</w:t>
      </w:r>
    </w:p>
    <w:p w14:paraId="0829931B" w14:textId="46E04ECE" w:rsidR="00DE5C05" w:rsidRDefault="00DE5C05">
      <w:pPr>
        <w:rPr>
          <w:rFonts w:cstheme="minorHAnsi"/>
        </w:rPr>
      </w:pPr>
      <w:r>
        <w:rPr>
          <w:rFonts w:cstheme="minorHAnsi"/>
        </w:rPr>
        <w:br w:type="page"/>
      </w:r>
    </w:p>
    <w:p w14:paraId="263C21EF" w14:textId="77777777" w:rsidR="00DE5C05" w:rsidRPr="000865FF" w:rsidRDefault="00DE5C05" w:rsidP="00DE5C05">
      <w:pPr>
        <w:pStyle w:val="ListParagraph"/>
        <w:ind w:left="1080"/>
        <w:rPr>
          <w:rFonts w:cstheme="minorHAnsi"/>
        </w:rPr>
      </w:pPr>
    </w:p>
    <w:p w14:paraId="58BFC6DA" w14:textId="3916B0DF" w:rsidR="00192AA6" w:rsidRPr="000865FF" w:rsidRDefault="00192AA6" w:rsidP="00DE5C05">
      <w:pPr>
        <w:pStyle w:val="Heading2"/>
      </w:pPr>
      <w:bookmarkStart w:id="56" w:name="_Toc172211408"/>
      <w:r w:rsidRPr="000865FF">
        <w:t>Administrative</w:t>
      </w:r>
      <w:r w:rsidR="00DE5C05">
        <w:t xml:space="preserve"> Practices</w:t>
      </w:r>
      <w:bookmarkEnd w:id="56"/>
      <w:r w:rsidR="00190618">
        <w:t xml:space="preserve"> </w:t>
      </w:r>
    </w:p>
    <w:p w14:paraId="65086456" w14:textId="0B406881" w:rsidR="009F67E5" w:rsidRDefault="009F67E5" w:rsidP="009F67E5">
      <w:pPr>
        <w:pStyle w:val="ListParagraph"/>
        <w:numPr>
          <w:ilvl w:val="1"/>
          <w:numId w:val="10"/>
        </w:numPr>
        <w:rPr>
          <w:rFonts w:cstheme="minorHAnsi"/>
        </w:rPr>
      </w:pPr>
      <w:r w:rsidRPr="000865FF">
        <w:rPr>
          <w:rFonts w:cstheme="minorHAnsi"/>
        </w:rPr>
        <w:t>Licensure</w:t>
      </w:r>
    </w:p>
    <w:p w14:paraId="40F5C7B9" w14:textId="5EB6DA1F" w:rsidR="00DE5C05" w:rsidRPr="00DE5C05" w:rsidRDefault="00DE5C05" w:rsidP="00DE5C05">
      <w:pPr>
        <w:ind w:left="1080"/>
        <w:rPr>
          <w:rFonts w:cstheme="minorHAnsi"/>
        </w:rPr>
      </w:pPr>
      <w:r w:rsidRPr="00DE5C05">
        <w:rPr>
          <w:rFonts w:cstheme="minorHAnsi"/>
        </w:rPr>
        <w:t>Fellows are required to obtain an Alabama Medical License</w:t>
      </w:r>
    </w:p>
    <w:p w14:paraId="4ED6116F" w14:textId="388A26C3" w:rsidR="00190618" w:rsidRDefault="009F67E5" w:rsidP="009F67E5">
      <w:pPr>
        <w:pStyle w:val="ListParagraph"/>
        <w:numPr>
          <w:ilvl w:val="1"/>
          <w:numId w:val="10"/>
        </w:numPr>
        <w:rPr>
          <w:rFonts w:cstheme="minorHAnsi"/>
        </w:rPr>
      </w:pPr>
      <w:r w:rsidRPr="000865FF">
        <w:rPr>
          <w:rFonts w:cstheme="minorHAnsi"/>
        </w:rPr>
        <w:t>Leave practices</w:t>
      </w:r>
      <w:r w:rsidR="009E4287">
        <w:rPr>
          <w:rFonts w:cstheme="minorHAnsi"/>
        </w:rPr>
        <w:t xml:space="preserve"> </w:t>
      </w:r>
    </w:p>
    <w:p w14:paraId="574CA758" w14:textId="66436BAA" w:rsidR="00DE5C05" w:rsidRPr="00DE5C05" w:rsidRDefault="00DE5C05" w:rsidP="00DE5C05">
      <w:pPr>
        <w:ind w:left="1080"/>
        <w:rPr>
          <w:rFonts w:cstheme="minorHAnsi"/>
        </w:rPr>
      </w:pPr>
      <w:r w:rsidRPr="00DE5C05">
        <w:rPr>
          <w:rFonts w:cstheme="minorHAnsi"/>
        </w:rPr>
        <w:t xml:space="preserve">Due to working seven on and being off seven, </w:t>
      </w:r>
      <w:r>
        <w:rPr>
          <w:rFonts w:cstheme="minorHAnsi"/>
        </w:rPr>
        <w:t>there is no scheduled leave in this program</w:t>
      </w:r>
      <w:r w:rsidRPr="00DE5C05">
        <w:rPr>
          <w:rFonts w:cstheme="minorHAnsi"/>
        </w:rPr>
        <w:t>.</w:t>
      </w:r>
    </w:p>
    <w:p w14:paraId="784877C9" w14:textId="5E2606B3" w:rsidR="009F67E5" w:rsidRDefault="009F67E5" w:rsidP="009F67E5">
      <w:pPr>
        <w:pStyle w:val="ListParagraph"/>
        <w:numPr>
          <w:ilvl w:val="1"/>
          <w:numId w:val="10"/>
        </w:numPr>
        <w:rPr>
          <w:rFonts w:cstheme="minorHAnsi"/>
        </w:rPr>
      </w:pPr>
      <w:r w:rsidRPr="000865FF">
        <w:rPr>
          <w:rFonts w:cstheme="minorHAnsi"/>
        </w:rPr>
        <w:t>Controlled Substance Certificate</w:t>
      </w:r>
    </w:p>
    <w:p w14:paraId="73DBEB33" w14:textId="77777777" w:rsidR="00DE5C05" w:rsidRDefault="00DE5C05" w:rsidP="00DE5C05">
      <w:pPr>
        <w:pStyle w:val="ListParagraph"/>
        <w:ind w:left="1440"/>
        <w:rPr>
          <w:rFonts w:cstheme="minorHAnsi"/>
        </w:rPr>
      </w:pPr>
    </w:p>
    <w:p w14:paraId="2DB13695" w14:textId="34EA9BE6" w:rsidR="00DE5C05" w:rsidRPr="000865FF" w:rsidRDefault="00DE5C05" w:rsidP="00DE5C05">
      <w:pPr>
        <w:pStyle w:val="ListParagraph"/>
        <w:ind w:left="1440"/>
        <w:rPr>
          <w:rFonts w:cstheme="minorHAnsi"/>
        </w:rPr>
      </w:pPr>
      <w:r w:rsidRPr="00DE5C05">
        <w:rPr>
          <w:rFonts w:cstheme="minorHAnsi"/>
        </w:rPr>
        <w:t>Each fellow is required to have an Alabama Controlled Substance Certificate. The University pays this fee. The fellow is also required to have a Federal DEA Certificate in order to prescribe controlled drugs.</w:t>
      </w:r>
    </w:p>
    <w:p w14:paraId="1EB5E84C" w14:textId="77777777" w:rsidR="002508D0" w:rsidRDefault="002508D0" w:rsidP="002508D0">
      <w:pPr>
        <w:pStyle w:val="ListParagraph"/>
        <w:ind w:left="1440"/>
        <w:rPr>
          <w:rFonts w:cstheme="minorHAnsi"/>
        </w:rPr>
      </w:pPr>
    </w:p>
    <w:p w14:paraId="2E124A11" w14:textId="516805DE" w:rsidR="009F67E5" w:rsidRDefault="009F67E5" w:rsidP="009F67E5">
      <w:pPr>
        <w:pStyle w:val="ListParagraph"/>
        <w:numPr>
          <w:ilvl w:val="1"/>
          <w:numId w:val="10"/>
        </w:numPr>
        <w:rPr>
          <w:rFonts w:cstheme="minorHAnsi"/>
        </w:rPr>
      </w:pPr>
      <w:r w:rsidRPr="000865FF">
        <w:rPr>
          <w:rFonts w:cstheme="minorHAnsi"/>
        </w:rPr>
        <w:t>Mailing Address</w:t>
      </w:r>
    </w:p>
    <w:p w14:paraId="75D7240F" w14:textId="598F4A49" w:rsidR="00DE5C05" w:rsidRDefault="00DE5C05" w:rsidP="00DE5C05">
      <w:pPr>
        <w:pStyle w:val="ListParagraph"/>
        <w:ind w:left="1440"/>
        <w:rPr>
          <w:rFonts w:cstheme="minorHAnsi"/>
        </w:rPr>
      </w:pPr>
    </w:p>
    <w:p w14:paraId="10ED9AB5" w14:textId="77777777" w:rsidR="00DE5C05" w:rsidRDefault="00DE5C05" w:rsidP="00DE5C05">
      <w:pPr>
        <w:pStyle w:val="ListParagraph"/>
        <w:ind w:left="1440"/>
        <w:rPr>
          <w:rFonts w:cstheme="minorHAnsi"/>
        </w:rPr>
      </w:pPr>
      <w:r w:rsidRPr="00DE5C05">
        <w:rPr>
          <w:rFonts w:cstheme="minorHAnsi"/>
        </w:rPr>
        <w:t xml:space="preserve">850 5th Avenue East </w:t>
      </w:r>
    </w:p>
    <w:p w14:paraId="51B47605" w14:textId="38257B07" w:rsidR="00DE5C05" w:rsidRPr="00DE5C05" w:rsidRDefault="00DE5C05" w:rsidP="00DE5C05">
      <w:pPr>
        <w:pStyle w:val="ListParagraph"/>
        <w:ind w:left="1440"/>
        <w:rPr>
          <w:rFonts w:cstheme="minorHAnsi"/>
        </w:rPr>
      </w:pPr>
      <w:r w:rsidRPr="00DE5C05">
        <w:rPr>
          <w:rFonts w:cstheme="minorHAnsi"/>
        </w:rPr>
        <w:t>Tuscaloosa, AL 35401</w:t>
      </w:r>
    </w:p>
    <w:p w14:paraId="13208406" w14:textId="77777777" w:rsidR="00DE5C05" w:rsidRPr="00DE5C05" w:rsidRDefault="00DE5C05" w:rsidP="00DE5C05">
      <w:pPr>
        <w:pStyle w:val="ListParagraph"/>
        <w:ind w:left="1440"/>
        <w:rPr>
          <w:rFonts w:cstheme="minorHAnsi"/>
        </w:rPr>
      </w:pPr>
    </w:p>
    <w:p w14:paraId="6175845D" w14:textId="77777777" w:rsidR="00DE5C05" w:rsidRPr="00DE5C05" w:rsidRDefault="00DE5C05" w:rsidP="00DE5C05">
      <w:pPr>
        <w:pStyle w:val="ListParagraph"/>
        <w:ind w:left="1440"/>
        <w:rPr>
          <w:rFonts w:cstheme="minorHAnsi"/>
        </w:rPr>
      </w:pPr>
      <w:r w:rsidRPr="00DE5C05">
        <w:rPr>
          <w:rFonts w:cstheme="minorHAnsi"/>
        </w:rPr>
        <w:t>Or</w:t>
      </w:r>
    </w:p>
    <w:p w14:paraId="7463C7BD" w14:textId="77777777" w:rsidR="00DE5C05" w:rsidRPr="00DE5C05" w:rsidRDefault="00DE5C05" w:rsidP="00DE5C05">
      <w:pPr>
        <w:pStyle w:val="ListParagraph"/>
        <w:ind w:left="1440"/>
        <w:rPr>
          <w:rFonts w:cstheme="minorHAnsi"/>
        </w:rPr>
      </w:pPr>
    </w:p>
    <w:p w14:paraId="32F28357" w14:textId="77777777" w:rsidR="00DE5C05" w:rsidRPr="00DE5C05" w:rsidRDefault="00DE5C05" w:rsidP="00DE5C05">
      <w:pPr>
        <w:pStyle w:val="ListParagraph"/>
        <w:ind w:left="1440"/>
        <w:rPr>
          <w:rFonts w:cstheme="minorHAnsi"/>
        </w:rPr>
      </w:pPr>
      <w:r w:rsidRPr="00DE5C05">
        <w:rPr>
          <w:rFonts w:cstheme="minorHAnsi"/>
        </w:rPr>
        <w:t>Box 870374</w:t>
      </w:r>
    </w:p>
    <w:p w14:paraId="6921AFA7" w14:textId="1CA566D1" w:rsidR="00DE5C05" w:rsidRDefault="00DE5C05" w:rsidP="00DE5C05">
      <w:pPr>
        <w:pStyle w:val="ListParagraph"/>
        <w:ind w:left="1440"/>
        <w:rPr>
          <w:rFonts w:cstheme="minorHAnsi"/>
        </w:rPr>
      </w:pPr>
      <w:r w:rsidRPr="00DE5C05">
        <w:rPr>
          <w:rFonts w:cstheme="minorHAnsi"/>
        </w:rPr>
        <w:t>Tuscaloosa, AL 35487</w:t>
      </w:r>
    </w:p>
    <w:p w14:paraId="1643004D" w14:textId="77777777" w:rsidR="00DE5C05" w:rsidRDefault="00DE5C05" w:rsidP="00DE5C05">
      <w:pPr>
        <w:pStyle w:val="ListParagraph"/>
        <w:ind w:left="1440"/>
        <w:rPr>
          <w:rFonts w:cstheme="minorHAnsi"/>
        </w:rPr>
      </w:pPr>
    </w:p>
    <w:p w14:paraId="6410A825" w14:textId="6384C723" w:rsidR="00190618" w:rsidRDefault="00DE5C05" w:rsidP="009F67E5">
      <w:pPr>
        <w:pStyle w:val="ListParagraph"/>
        <w:numPr>
          <w:ilvl w:val="1"/>
          <w:numId w:val="10"/>
        </w:numPr>
        <w:rPr>
          <w:rFonts w:cstheme="minorHAnsi"/>
        </w:rPr>
      </w:pPr>
      <w:r>
        <w:rPr>
          <w:rFonts w:cstheme="minorHAnsi"/>
        </w:rPr>
        <w:t>Dress Code</w:t>
      </w:r>
    </w:p>
    <w:p w14:paraId="77D87370" w14:textId="2C40691A" w:rsidR="00DE5C05" w:rsidRPr="00DE5C05" w:rsidRDefault="00DE5C05" w:rsidP="002508D0">
      <w:pPr>
        <w:ind w:left="1440"/>
        <w:rPr>
          <w:rFonts w:cstheme="minorHAnsi"/>
        </w:rPr>
      </w:pPr>
      <w:r>
        <w:rPr>
          <w:rFonts w:cstheme="minorHAnsi"/>
        </w:rPr>
        <w:t>Fellows</w:t>
      </w:r>
      <w:r w:rsidRPr="00DE5C05">
        <w:rPr>
          <w:rFonts w:cstheme="minorHAnsi"/>
        </w:rPr>
        <w:t xml:space="preserve"> are required to wear a white lab coat with a visible name tag while at both UMC locations and DCH.</w:t>
      </w:r>
    </w:p>
    <w:p w14:paraId="7B3CB006" w14:textId="77777777" w:rsidR="00192AA6" w:rsidRPr="000865FF" w:rsidRDefault="00192AA6">
      <w:pPr>
        <w:rPr>
          <w:rFonts w:cstheme="minorHAnsi"/>
        </w:rPr>
      </w:pPr>
      <w:r w:rsidRPr="000865FF">
        <w:rPr>
          <w:rFonts w:cstheme="minorHAnsi"/>
        </w:rPr>
        <w:br w:type="page"/>
      </w:r>
    </w:p>
    <w:p w14:paraId="5B166F37" w14:textId="62F4EBFB" w:rsidR="00192AA6" w:rsidRPr="000865FF" w:rsidRDefault="00192AA6" w:rsidP="000865FF">
      <w:pPr>
        <w:pStyle w:val="Heading1"/>
      </w:pPr>
      <w:bookmarkStart w:id="57" w:name="_Toc172211409"/>
      <w:r w:rsidRPr="000865FF">
        <w:t>Signatures</w:t>
      </w:r>
      <w:bookmarkEnd w:id="57"/>
    </w:p>
    <w:p w14:paraId="7C4B8687" w14:textId="77777777" w:rsidR="00192AA6" w:rsidRPr="000865FF" w:rsidRDefault="00192AA6" w:rsidP="00192AA6">
      <w:pPr>
        <w:rPr>
          <w:rFonts w:cstheme="minorHAnsi"/>
        </w:rPr>
      </w:pPr>
    </w:p>
    <w:p w14:paraId="7874E1D3" w14:textId="709C1F1B" w:rsidR="00192AA6" w:rsidRPr="000865FF" w:rsidRDefault="00192AA6" w:rsidP="00192AA6">
      <w:pPr>
        <w:rPr>
          <w:rFonts w:cstheme="minorHAnsi"/>
        </w:rPr>
      </w:pPr>
      <w:r w:rsidRPr="000865FF">
        <w:rPr>
          <w:rFonts w:cstheme="minorHAnsi"/>
        </w:rPr>
        <w:t xml:space="preserve">I hereby certify that I have received, read and reviewed the Sponsoring Institution policies and the University of Alabama </w:t>
      </w:r>
      <w:r w:rsidR="00006187">
        <w:rPr>
          <w:rFonts w:cstheme="minorHAnsi"/>
        </w:rPr>
        <w:t>Emergency</w:t>
      </w:r>
      <w:r w:rsidR="002508D0">
        <w:rPr>
          <w:rFonts w:cstheme="minorHAnsi"/>
        </w:rPr>
        <w:t xml:space="preserve"> Medicine Fellowship </w:t>
      </w:r>
      <w:r w:rsidR="00324B47">
        <w:rPr>
          <w:rFonts w:cstheme="minorHAnsi"/>
        </w:rPr>
        <w:t xml:space="preserve">Handbook </w:t>
      </w:r>
      <w:r w:rsidR="00324B47" w:rsidRPr="00324B47">
        <w:rPr>
          <w:rFonts w:cstheme="minorHAnsi"/>
        </w:rPr>
        <w:t>(which may be edited periodically by the University, CCHS and/or Program)</w:t>
      </w:r>
      <w:r w:rsidRPr="000865FF">
        <w:rPr>
          <w:rFonts w:cstheme="minorHAnsi"/>
        </w:rPr>
        <w:t xml:space="preserve">. I know these resources are maintained online and it is my responsibility to stay current via electronic access. I understand that I will be accountable for adhering to the policies and procedures both referenced and included herein and conducting my duties in the workplace in accordance with the information contained in this and other referenced policy manuals and/or handbooks.  </w:t>
      </w:r>
    </w:p>
    <w:p w14:paraId="3708545D" w14:textId="77777777" w:rsidR="00192AA6" w:rsidRPr="000865FF" w:rsidRDefault="00192AA6" w:rsidP="00192AA6">
      <w:pPr>
        <w:rPr>
          <w:rFonts w:cstheme="minorHAnsi"/>
        </w:rPr>
      </w:pPr>
    </w:p>
    <w:p w14:paraId="55993F3D" w14:textId="77777777" w:rsidR="00192AA6" w:rsidRPr="000865FF" w:rsidRDefault="00192AA6" w:rsidP="00192AA6">
      <w:pPr>
        <w:rPr>
          <w:rFonts w:cstheme="minorHAnsi"/>
        </w:rPr>
      </w:pPr>
    </w:p>
    <w:p w14:paraId="731BDDA0" w14:textId="77777777" w:rsidR="00192AA6" w:rsidRPr="000865FF" w:rsidRDefault="00192AA6" w:rsidP="00192AA6">
      <w:pPr>
        <w:rPr>
          <w:rFonts w:cstheme="minorHAnsi"/>
        </w:rPr>
      </w:pPr>
    </w:p>
    <w:p w14:paraId="0F12347F" w14:textId="4C4FC518" w:rsidR="00192AA6" w:rsidRPr="000865FF" w:rsidRDefault="00192AA6" w:rsidP="00192AA6">
      <w:pPr>
        <w:rPr>
          <w:rFonts w:cstheme="minorHAnsi"/>
        </w:rPr>
      </w:pPr>
      <w:r w:rsidRPr="000865FF">
        <w:rPr>
          <w:rFonts w:cstheme="minorHAnsi"/>
        </w:rPr>
        <w:t xml:space="preserve">________________________________________________          </w:t>
      </w:r>
      <w:r w:rsidR="00F715B6">
        <w:rPr>
          <w:rFonts w:cstheme="minorHAnsi"/>
        </w:rPr>
        <w:t xml:space="preserve">                   </w:t>
      </w:r>
      <w:r w:rsidRPr="000865FF">
        <w:rPr>
          <w:rFonts w:cstheme="minorHAnsi"/>
        </w:rPr>
        <w:t xml:space="preserve">  __________</w:t>
      </w:r>
    </w:p>
    <w:p w14:paraId="487498DE" w14:textId="76422C3D" w:rsidR="00192AA6" w:rsidRPr="000865FF" w:rsidRDefault="00192AA6" w:rsidP="00192AA6">
      <w:pPr>
        <w:rPr>
          <w:rFonts w:cstheme="minorHAnsi"/>
        </w:rPr>
      </w:pPr>
      <w:r w:rsidRPr="000865FF">
        <w:rPr>
          <w:rFonts w:cstheme="minorHAnsi"/>
        </w:rPr>
        <w:t>Printed Name</w:t>
      </w:r>
      <w:r w:rsidR="00F715B6">
        <w:rPr>
          <w:rFonts w:cstheme="minorHAnsi"/>
        </w:rPr>
        <w:t xml:space="preserve"> and </w:t>
      </w:r>
      <w:r w:rsidRPr="000865FF">
        <w:rPr>
          <w:rFonts w:cstheme="minorHAnsi"/>
        </w:rPr>
        <w:t>Signature</w:t>
      </w:r>
      <w:r w:rsidRPr="000865FF">
        <w:rPr>
          <w:rFonts w:cstheme="minorHAnsi"/>
        </w:rPr>
        <w:tab/>
      </w:r>
      <w:r w:rsidRPr="000865FF">
        <w:rPr>
          <w:rFonts w:cstheme="minorHAnsi"/>
        </w:rPr>
        <w:tab/>
      </w:r>
      <w:r w:rsidRPr="000865FF">
        <w:rPr>
          <w:rFonts w:cstheme="minorHAnsi"/>
        </w:rPr>
        <w:tab/>
      </w:r>
      <w:r w:rsidRPr="000865FF">
        <w:rPr>
          <w:rFonts w:cstheme="minorHAnsi"/>
        </w:rPr>
        <w:tab/>
      </w:r>
      <w:r w:rsidRPr="000865FF">
        <w:rPr>
          <w:rFonts w:cstheme="minorHAnsi"/>
        </w:rPr>
        <w:tab/>
        <w:t xml:space="preserve">  </w:t>
      </w:r>
      <w:r w:rsidRPr="000865FF">
        <w:rPr>
          <w:rFonts w:cstheme="minorHAnsi"/>
        </w:rPr>
        <w:tab/>
        <w:t xml:space="preserve">       Date</w:t>
      </w:r>
    </w:p>
    <w:p w14:paraId="690DF172" w14:textId="77777777" w:rsidR="00192AA6" w:rsidRPr="000865FF" w:rsidRDefault="00192AA6" w:rsidP="00192AA6">
      <w:pPr>
        <w:rPr>
          <w:rFonts w:cstheme="minorHAnsi"/>
        </w:rPr>
      </w:pPr>
    </w:p>
    <w:sectPr w:rsidR="00192AA6" w:rsidRPr="000865FF" w:rsidSect="001A2A34">
      <w:footerReference w:type="default" r:id="rId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53D6" w14:textId="77777777" w:rsidR="004B19E9" w:rsidRDefault="004B19E9" w:rsidP="001A2A34">
      <w:pPr>
        <w:spacing w:after="0" w:line="240" w:lineRule="auto"/>
      </w:pPr>
      <w:r>
        <w:separator/>
      </w:r>
    </w:p>
  </w:endnote>
  <w:endnote w:type="continuationSeparator" w:id="0">
    <w:p w14:paraId="313D0F36" w14:textId="77777777" w:rsidR="004B19E9" w:rsidRDefault="004B19E9" w:rsidP="001A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849302"/>
      <w:docPartObj>
        <w:docPartGallery w:val="Page Numbers (Bottom of Page)"/>
        <w:docPartUnique/>
      </w:docPartObj>
    </w:sdtPr>
    <w:sdtEndPr>
      <w:rPr>
        <w:noProof/>
      </w:rPr>
    </w:sdtEndPr>
    <w:sdtContent>
      <w:p w14:paraId="4BD8697D" w14:textId="50E3267D" w:rsidR="005A0448" w:rsidRDefault="005A04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646614" w14:textId="77777777" w:rsidR="005A0448" w:rsidRDefault="005A0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5AB0" w14:textId="77777777" w:rsidR="00DE5C05" w:rsidRDefault="00DE5C0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5FDF02C" wp14:editId="59F3A665">
              <wp:simplePos x="0" y="0"/>
              <wp:positionH relativeFrom="page">
                <wp:posOffset>4315460</wp:posOffset>
              </wp:positionH>
              <wp:positionV relativeFrom="page">
                <wp:posOffset>9260205</wp:posOffset>
              </wp:positionV>
              <wp:extent cx="2570480" cy="189865"/>
              <wp:effectExtent l="635" t="190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5D20" w14:textId="4E870C68" w:rsidR="00DE5C05" w:rsidRDefault="00DE5C05">
                          <w:pPr>
                            <w:spacing w:before="2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DF02C" id="_x0000_t202" coordsize="21600,21600" o:spt="202" path="m,l,21600r21600,l21600,xe">
              <v:stroke joinstyle="miter"/>
              <v:path gradientshapeok="t" o:connecttype="rect"/>
            </v:shapetype>
            <v:shape id="Text Box 2" o:spid="_x0000_s1026" type="#_x0000_t202" style="position:absolute;left:0;text-align:left;margin-left:339.8pt;margin-top:729.15pt;width:202.4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" filled="f" stroked="f">
              <v:textbox inset="0,0,0,0">
                <w:txbxContent>
                  <w:p w14:paraId="42105D20" w14:textId="4E870C68" w:rsidR="00DE5C05" w:rsidRDefault="00DE5C05">
                    <w:pPr>
                      <w:spacing w:before="24"/>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33819"/>
      <w:docPartObj>
        <w:docPartGallery w:val="Page Numbers (Bottom of Page)"/>
        <w:docPartUnique/>
      </w:docPartObj>
    </w:sdtPr>
    <w:sdtEndPr>
      <w:rPr>
        <w:noProof/>
      </w:rPr>
    </w:sdtEndPr>
    <w:sdtContent>
      <w:p w14:paraId="263FC50B" w14:textId="68ADA3A4" w:rsidR="001A2A34" w:rsidRDefault="001A2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9C7F2" w14:textId="77777777" w:rsidR="001A2A34" w:rsidRDefault="001A2A34">
    <w:pPr>
      <w:pStyle w:val="Footer"/>
    </w:pPr>
  </w:p>
  <w:p w14:paraId="310AC33F" w14:textId="77777777" w:rsidR="00A91BBF" w:rsidRDefault="00A91B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637F" w14:textId="77777777" w:rsidR="004B19E9" w:rsidRDefault="004B19E9" w:rsidP="001A2A34">
      <w:pPr>
        <w:spacing w:after="0" w:line="240" w:lineRule="auto"/>
      </w:pPr>
      <w:r>
        <w:separator/>
      </w:r>
    </w:p>
  </w:footnote>
  <w:footnote w:type="continuationSeparator" w:id="0">
    <w:p w14:paraId="41C7B940" w14:textId="77777777" w:rsidR="004B19E9" w:rsidRDefault="004B19E9" w:rsidP="001A2A34">
      <w:pPr>
        <w:spacing w:after="0" w:line="240" w:lineRule="auto"/>
      </w:pPr>
      <w:r>
        <w:continuationSeparator/>
      </w:r>
    </w:p>
  </w:footnote>
  <w:footnote w:id="1">
    <w:p w14:paraId="4A79917B" w14:textId="77777777" w:rsidR="00006187" w:rsidRPr="00C16C92" w:rsidRDefault="00006187" w:rsidP="00006187">
      <w:pPr>
        <w:pStyle w:val="FootnoteText"/>
        <w:rPr>
          <w:rFonts w:ascii="Times New Roman" w:hAnsi="Times New Roman" w:cs="Times New Roman"/>
        </w:rPr>
      </w:pPr>
      <w:r w:rsidRPr="00C16C92">
        <w:rPr>
          <w:rStyle w:val="FootnoteReference"/>
          <w:rFonts w:ascii="Times New Roman" w:hAnsi="Times New Roman" w:cs="Times New Roman"/>
        </w:rPr>
        <w:footnoteRef/>
      </w:r>
      <w:r w:rsidRPr="00C16C92">
        <w:rPr>
          <w:rFonts w:ascii="Times New Roman" w:hAnsi="Times New Roman" w:cs="Times New Roman"/>
        </w:rPr>
        <w:t xml:space="preserve"> ACGME Institutional Requirements 202</w:t>
      </w:r>
      <w:r>
        <w:rPr>
          <w:rFonts w:ascii="Times New Roman" w:hAnsi="Times New Roman" w:cs="Times New Roman"/>
        </w:rPr>
        <w:t>2</w:t>
      </w:r>
      <w:r w:rsidRPr="00C16C92">
        <w:rPr>
          <w:rFonts w:ascii="Times New Roman" w:hAnsi="Times New Roman" w:cs="Times New Roman"/>
        </w:rPr>
        <w:t>, I.B.4.a.</w:t>
      </w:r>
    </w:p>
  </w:footnote>
  <w:footnote w:id="2">
    <w:p w14:paraId="34CEF6CC" w14:textId="77777777" w:rsidR="00006187" w:rsidRPr="00C16C92" w:rsidRDefault="00006187" w:rsidP="00006187">
      <w:pPr>
        <w:pStyle w:val="FootnoteText"/>
        <w:rPr>
          <w:rFonts w:ascii="Times New Roman" w:hAnsi="Times New Roman" w:cs="Times New Roman"/>
        </w:rPr>
      </w:pPr>
      <w:r w:rsidRPr="00C16C92">
        <w:rPr>
          <w:rStyle w:val="FootnoteReference"/>
          <w:rFonts w:ascii="Times New Roman" w:hAnsi="Times New Roman" w:cs="Times New Roman"/>
        </w:rPr>
        <w:footnoteRef/>
      </w:r>
      <w:r w:rsidRPr="00C16C92">
        <w:rPr>
          <w:rFonts w:ascii="Times New Roman" w:hAnsi="Times New Roman" w:cs="Times New Roman"/>
        </w:rPr>
        <w:t xml:space="preserve"> ACGME Institutional Requirements 202</w:t>
      </w:r>
      <w:r>
        <w:rPr>
          <w:rFonts w:ascii="Times New Roman" w:hAnsi="Times New Roman" w:cs="Times New Roman"/>
        </w:rPr>
        <w:t>2</w:t>
      </w:r>
      <w:r w:rsidRPr="00C16C92">
        <w:rPr>
          <w:rFonts w:ascii="Times New Roman" w:hAnsi="Times New Roman" w:cs="Times New Roman"/>
        </w:rPr>
        <w:t>, I.B.4.b.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330"/>
    <w:multiLevelType w:val="hybridMultilevel"/>
    <w:tmpl w:val="B808BF86"/>
    <w:lvl w:ilvl="0" w:tplc="21A052B8">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E41F6"/>
    <w:multiLevelType w:val="hybridMultilevel"/>
    <w:tmpl w:val="89949002"/>
    <w:lvl w:ilvl="0" w:tplc="34703566">
      <w:start w:val="2"/>
      <w:numFmt w:val="decimal"/>
      <w:lvlText w:val="%1."/>
      <w:lvlJc w:val="left"/>
      <w:pPr>
        <w:ind w:left="1540" w:hanging="360"/>
      </w:pPr>
      <w:rPr>
        <w:rFonts w:ascii="Times New Roman" w:eastAsia="Times New Roman" w:hAnsi="Times New Roman" w:cs="Times New Roman" w:hint="default"/>
        <w:b/>
        <w:bCs/>
        <w:w w:val="97"/>
        <w:sz w:val="24"/>
        <w:szCs w:val="24"/>
        <w:lang w:val="en-US" w:eastAsia="en-US" w:bidi="en-US"/>
      </w:rPr>
    </w:lvl>
    <w:lvl w:ilvl="1" w:tplc="1040A7D4">
      <w:numFmt w:val="bullet"/>
      <w:lvlText w:val="•"/>
      <w:lvlJc w:val="left"/>
      <w:pPr>
        <w:ind w:left="2348" w:hanging="360"/>
      </w:pPr>
      <w:rPr>
        <w:rFonts w:hint="default"/>
        <w:lang w:val="en-US" w:eastAsia="en-US" w:bidi="en-US"/>
      </w:rPr>
    </w:lvl>
    <w:lvl w:ilvl="2" w:tplc="FA5A172E">
      <w:numFmt w:val="bullet"/>
      <w:lvlText w:val="•"/>
      <w:lvlJc w:val="left"/>
      <w:pPr>
        <w:ind w:left="3156" w:hanging="360"/>
      </w:pPr>
      <w:rPr>
        <w:rFonts w:hint="default"/>
        <w:lang w:val="en-US" w:eastAsia="en-US" w:bidi="en-US"/>
      </w:rPr>
    </w:lvl>
    <w:lvl w:ilvl="3" w:tplc="C38C729C">
      <w:numFmt w:val="bullet"/>
      <w:lvlText w:val="•"/>
      <w:lvlJc w:val="left"/>
      <w:pPr>
        <w:ind w:left="3964" w:hanging="360"/>
      </w:pPr>
      <w:rPr>
        <w:rFonts w:hint="default"/>
        <w:lang w:val="en-US" w:eastAsia="en-US" w:bidi="en-US"/>
      </w:rPr>
    </w:lvl>
    <w:lvl w:ilvl="4" w:tplc="2BC21DF4">
      <w:numFmt w:val="bullet"/>
      <w:lvlText w:val="•"/>
      <w:lvlJc w:val="left"/>
      <w:pPr>
        <w:ind w:left="4772" w:hanging="360"/>
      </w:pPr>
      <w:rPr>
        <w:rFonts w:hint="default"/>
        <w:lang w:val="en-US" w:eastAsia="en-US" w:bidi="en-US"/>
      </w:rPr>
    </w:lvl>
    <w:lvl w:ilvl="5" w:tplc="86781F50">
      <w:numFmt w:val="bullet"/>
      <w:lvlText w:val="•"/>
      <w:lvlJc w:val="left"/>
      <w:pPr>
        <w:ind w:left="5580" w:hanging="360"/>
      </w:pPr>
      <w:rPr>
        <w:rFonts w:hint="default"/>
        <w:lang w:val="en-US" w:eastAsia="en-US" w:bidi="en-US"/>
      </w:rPr>
    </w:lvl>
    <w:lvl w:ilvl="6" w:tplc="C95C57DE">
      <w:numFmt w:val="bullet"/>
      <w:lvlText w:val="•"/>
      <w:lvlJc w:val="left"/>
      <w:pPr>
        <w:ind w:left="6388" w:hanging="360"/>
      </w:pPr>
      <w:rPr>
        <w:rFonts w:hint="default"/>
        <w:lang w:val="en-US" w:eastAsia="en-US" w:bidi="en-US"/>
      </w:rPr>
    </w:lvl>
    <w:lvl w:ilvl="7" w:tplc="58041A56">
      <w:numFmt w:val="bullet"/>
      <w:lvlText w:val="•"/>
      <w:lvlJc w:val="left"/>
      <w:pPr>
        <w:ind w:left="7196" w:hanging="360"/>
      </w:pPr>
      <w:rPr>
        <w:rFonts w:hint="default"/>
        <w:lang w:val="en-US" w:eastAsia="en-US" w:bidi="en-US"/>
      </w:rPr>
    </w:lvl>
    <w:lvl w:ilvl="8" w:tplc="CD3035B6">
      <w:numFmt w:val="bullet"/>
      <w:lvlText w:val="•"/>
      <w:lvlJc w:val="left"/>
      <w:pPr>
        <w:ind w:left="8004" w:hanging="360"/>
      </w:pPr>
      <w:rPr>
        <w:rFonts w:hint="default"/>
        <w:lang w:val="en-US" w:eastAsia="en-US" w:bidi="en-US"/>
      </w:rPr>
    </w:lvl>
  </w:abstractNum>
  <w:abstractNum w:abstractNumId="2" w15:restartNumberingAfterBreak="0">
    <w:nsid w:val="0E0F1701"/>
    <w:multiLevelType w:val="hybridMultilevel"/>
    <w:tmpl w:val="77EC3CB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0757D63"/>
    <w:multiLevelType w:val="hybridMultilevel"/>
    <w:tmpl w:val="FFBC7E94"/>
    <w:lvl w:ilvl="0" w:tplc="5942C60A">
      <w:start w:val="1"/>
      <w:numFmt w:val="lowerLetter"/>
      <w:lvlText w:val="%1."/>
      <w:lvlJc w:val="left"/>
      <w:pPr>
        <w:ind w:left="1900" w:hanging="360"/>
      </w:pPr>
      <w:rPr>
        <w:rFonts w:ascii="Times New Roman" w:eastAsia="Times New Roman" w:hAnsi="Times New Roman" w:cs="Times New Roman" w:hint="default"/>
        <w:w w:val="90"/>
        <w:sz w:val="24"/>
        <w:szCs w:val="24"/>
        <w:lang w:val="en-US" w:eastAsia="en-US" w:bidi="en-US"/>
      </w:rPr>
    </w:lvl>
    <w:lvl w:ilvl="1" w:tplc="2B70F490">
      <w:numFmt w:val="bullet"/>
      <w:lvlText w:val="•"/>
      <w:lvlJc w:val="left"/>
      <w:pPr>
        <w:ind w:left="2620" w:hanging="360"/>
      </w:pPr>
      <w:rPr>
        <w:rFonts w:ascii="Arial" w:eastAsia="Arial" w:hAnsi="Arial" w:cs="Arial" w:hint="default"/>
        <w:w w:val="131"/>
        <w:sz w:val="24"/>
        <w:szCs w:val="24"/>
        <w:lang w:val="en-US" w:eastAsia="en-US" w:bidi="en-US"/>
      </w:rPr>
    </w:lvl>
    <w:lvl w:ilvl="2" w:tplc="FE08057A">
      <w:numFmt w:val="bullet"/>
      <w:lvlText w:val="•"/>
      <w:lvlJc w:val="left"/>
      <w:pPr>
        <w:ind w:left="3397" w:hanging="360"/>
      </w:pPr>
      <w:rPr>
        <w:rFonts w:hint="default"/>
        <w:lang w:val="en-US" w:eastAsia="en-US" w:bidi="en-US"/>
      </w:rPr>
    </w:lvl>
    <w:lvl w:ilvl="3" w:tplc="5E765482">
      <w:numFmt w:val="bullet"/>
      <w:lvlText w:val="•"/>
      <w:lvlJc w:val="left"/>
      <w:pPr>
        <w:ind w:left="4175" w:hanging="360"/>
      </w:pPr>
      <w:rPr>
        <w:rFonts w:hint="default"/>
        <w:lang w:val="en-US" w:eastAsia="en-US" w:bidi="en-US"/>
      </w:rPr>
    </w:lvl>
    <w:lvl w:ilvl="4" w:tplc="7BB69A7C">
      <w:numFmt w:val="bullet"/>
      <w:lvlText w:val="•"/>
      <w:lvlJc w:val="left"/>
      <w:pPr>
        <w:ind w:left="4953" w:hanging="360"/>
      </w:pPr>
      <w:rPr>
        <w:rFonts w:hint="default"/>
        <w:lang w:val="en-US" w:eastAsia="en-US" w:bidi="en-US"/>
      </w:rPr>
    </w:lvl>
    <w:lvl w:ilvl="5" w:tplc="2FB0C88E">
      <w:numFmt w:val="bullet"/>
      <w:lvlText w:val="•"/>
      <w:lvlJc w:val="left"/>
      <w:pPr>
        <w:ind w:left="5731" w:hanging="360"/>
      </w:pPr>
      <w:rPr>
        <w:rFonts w:hint="default"/>
        <w:lang w:val="en-US" w:eastAsia="en-US" w:bidi="en-US"/>
      </w:rPr>
    </w:lvl>
    <w:lvl w:ilvl="6" w:tplc="A8FC3ABC">
      <w:numFmt w:val="bullet"/>
      <w:lvlText w:val="•"/>
      <w:lvlJc w:val="left"/>
      <w:pPr>
        <w:ind w:left="6508" w:hanging="360"/>
      </w:pPr>
      <w:rPr>
        <w:rFonts w:hint="default"/>
        <w:lang w:val="en-US" w:eastAsia="en-US" w:bidi="en-US"/>
      </w:rPr>
    </w:lvl>
    <w:lvl w:ilvl="7" w:tplc="A4723A5C">
      <w:numFmt w:val="bullet"/>
      <w:lvlText w:val="•"/>
      <w:lvlJc w:val="left"/>
      <w:pPr>
        <w:ind w:left="7286" w:hanging="360"/>
      </w:pPr>
      <w:rPr>
        <w:rFonts w:hint="default"/>
        <w:lang w:val="en-US" w:eastAsia="en-US" w:bidi="en-US"/>
      </w:rPr>
    </w:lvl>
    <w:lvl w:ilvl="8" w:tplc="50AAEB80">
      <w:numFmt w:val="bullet"/>
      <w:lvlText w:val="•"/>
      <w:lvlJc w:val="left"/>
      <w:pPr>
        <w:ind w:left="8064" w:hanging="360"/>
      </w:pPr>
      <w:rPr>
        <w:rFonts w:hint="default"/>
        <w:lang w:val="en-US" w:eastAsia="en-US" w:bidi="en-US"/>
      </w:rPr>
    </w:lvl>
  </w:abstractNum>
  <w:abstractNum w:abstractNumId="4" w15:restartNumberingAfterBreak="0">
    <w:nsid w:val="10F06F37"/>
    <w:multiLevelType w:val="hybridMultilevel"/>
    <w:tmpl w:val="E09EC2CE"/>
    <w:lvl w:ilvl="0" w:tplc="E7843C7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E6F1F"/>
    <w:multiLevelType w:val="hybridMultilevel"/>
    <w:tmpl w:val="6ED42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609E0"/>
    <w:multiLevelType w:val="hybridMultilevel"/>
    <w:tmpl w:val="2E8E49A6"/>
    <w:lvl w:ilvl="0" w:tplc="21C4D7B6">
      <w:start w:val="1"/>
      <w:numFmt w:val="upperLetter"/>
      <w:lvlText w:val="%1."/>
      <w:lvlJc w:val="left"/>
      <w:pPr>
        <w:ind w:left="1170" w:hanging="360"/>
      </w:pPr>
      <w:rPr>
        <w:rFonts w:ascii="Times New Roman" w:eastAsia="Times New Roman" w:hAnsi="Times New Roman" w:cs="Times New Roman" w:hint="default"/>
        <w:b/>
        <w:bCs/>
        <w:w w:val="94"/>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3230"/>
    <w:multiLevelType w:val="multilevel"/>
    <w:tmpl w:val="30A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66117"/>
    <w:multiLevelType w:val="hybridMultilevel"/>
    <w:tmpl w:val="FF02A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85B8D"/>
    <w:multiLevelType w:val="hybridMultilevel"/>
    <w:tmpl w:val="16B8111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0" w15:restartNumberingAfterBreak="0">
    <w:nsid w:val="29BE29C7"/>
    <w:multiLevelType w:val="hybridMultilevel"/>
    <w:tmpl w:val="2DF8D3C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2BC84C55"/>
    <w:multiLevelType w:val="hybridMultilevel"/>
    <w:tmpl w:val="4B92969E"/>
    <w:lvl w:ilvl="0" w:tplc="0409000F">
      <w:start w:val="1"/>
      <w:numFmt w:val="decimal"/>
      <w:lvlText w:val="%1."/>
      <w:lvlJc w:val="left"/>
      <w:pPr>
        <w:ind w:left="25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380FDF"/>
    <w:multiLevelType w:val="hybridMultilevel"/>
    <w:tmpl w:val="251C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A1CBB"/>
    <w:multiLevelType w:val="hybridMultilevel"/>
    <w:tmpl w:val="111EFB52"/>
    <w:lvl w:ilvl="0" w:tplc="00285214">
      <w:start w:val="1"/>
      <w:numFmt w:val="upperRoman"/>
      <w:lvlText w:val="%1."/>
      <w:lvlJc w:val="left"/>
      <w:pPr>
        <w:ind w:left="1080" w:hanging="72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85D3A"/>
    <w:multiLevelType w:val="hybridMultilevel"/>
    <w:tmpl w:val="70EC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F5A2B"/>
    <w:multiLevelType w:val="hybridMultilevel"/>
    <w:tmpl w:val="FFBA1F38"/>
    <w:lvl w:ilvl="0" w:tplc="F4146E26">
      <w:start w:val="1"/>
      <w:numFmt w:val="decimal"/>
      <w:lvlText w:val="%1."/>
      <w:lvlJc w:val="left"/>
      <w:pPr>
        <w:ind w:left="2260" w:hanging="360"/>
      </w:pPr>
      <w:rPr>
        <w:rFonts w:ascii="Times New Roman" w:eastAsia="Times New Roman" w:hAnsi="Times New Roman" w:cs="Times New Roman" w:hint="default"/>
        <w:w w:val="91"/>
        <w:sz w:val="24"/>
        <w:szCs w:val="24"/>
        <w:lang w:val="en-US" w:eastAsia="en-US" w:bidi="en-US"/>
      </w:rPr>
    </w:lvl>
    <w:lvl w:ilvl="1" w:tplc="1BDAE906">
      <w:numFmt w:val="bullet"/>
      <w:lvlText w:val="•"/>
      <w:lvlJc w:val="left"/>
      <w:pPr>
        <w:ind w:left="2996" w:hanging="360"/>
      </w:pPr>
      <w:rPr>
        <w:rFonts w:hint="default"/>
        <w:lang w:val="en-US" w:eastAsia="en-US" w:bidi="en-US"/>
      </w:rPr>
    </w:lvl>
    <w:lvl w:ilvl="2" w:tplc="2E34F716">
      <w:numFmt w:val="bullet"/>
      <w:lvlText w:val="•"/>
      <w:lvlJc w:val="left"/>
      <w:pPr>
        <w:ind w:left="3732" w:hanging="360"/>
      </w:pPr>
      <w:rPr>
        <w:rFonts w:hint="default"/>
        <w:lang w:val="en-US" w:eastAsia="en-US" w:bidi="en-US"/>
      </w:rPr>
    </w:lvl>
    <w:lvl w:ilvl="3" w:tplc="B76A0A2E">
      <w:numFmt w:val="bullet"/>
      <w:lvlText w:val="•"/>
      <w:lvlJc w:val="left"/>
      <w:pPr>
        <w:ind w:left="4468" w:hanging="360"/>
      </w:pPr>
      <w:rPr>
        <w:rFonts w:hint="default"/>
        <w:lang w:val="en-US" w:eastAsia="en-US" w:bidi="en-US"/>
      </w:rPr>
    </w:lvl>
    <w:lvl w:ilvl="4" w:tplc="DC680264">
      <w:numFmt w:val="bullet"/>
      <w:lvlText w:val="•"/>
      <w:lvlJc w:val="left"/>
      <w:pPr>
        <w:ind w:left="5204" w:hanging="360"/>
      </w:pPr>
      <w:rPr>
        <w:rFonts w:hint="default"/>
        <w:lang w:val="en-US" w:eastAsia="en-US" w:bidi="en-US"/>
      </w:rPr>
    </w:lvl>
    <w:lvl w:ilvl="5" w:tplc="F6E8E33C">
      <w:numFmt w:val="bullet"/>
      <w:lvlText w:val="•"/>
      <w:lvlJc w:val="left"/>
      <w:pPr>
        <w:ind w:left="5940" w:hanging="360"/>
      </w:pPr>
      <w:rPr>
        <w:rFonts w:hint="default"/>
        <w:lang w:val="en-US" w:eastAsia="en-US" w:bidi="en-US"/>
      </w:rPr>
    </w:lvl>
    <w:lvl w:ilvl="6" w:tplc="2BBE9C5A">
      <w:numFmt w:val="bullet"/>
      <w:lvlText w:val="•"/>
      <w:lvlJc w:val="left"/>
      <w:pPr>
        <w:ind w:left="6676" w:hanging="360"/>
      </w:pPr>
      <w:rPr>
        <w:rFonts w:hint="default"/>
        <w:lang w:val="en-US" w:eastAsia="en-US" w:bidi="en-US"/>
      </w:rPr>
    </w:lvl>
    <w:lvl w:ilvl="7" w:tplc="AAA2A00C">
      <w:numFmt w:val="bullet"/>
      <w:lvlText w:val="•"/>
      <w:lvlJc w:val="left"/>
      <w:pPr>
        <w:ind w:left="7412" w:hanging="360"/>
      </w:pPr>
      <w:rPr>
        <w:rFonts w:hint="default"/>
        <w:lang w:val="en-US" w:eastAsia="en-US" w:bidi="en-US"/>
      </w:rPr>
    </w:lvl>
    <w:lvl w:ilvl="8" w:tplc="9AAE73FA">
      <w:numFmt w:val="bullet"/>
      <w:lvlText w:val="•"/>
      <w:lvlJc w:val="left"/>
      <w:pPr>
        <w:ind w:left="8148" w:hanging="360"/>
      </w:pPr>
      <w:rPr>
        <w:rFonts w:hint="default"/>
        <w:lang w:val="en-US" w:eastAsia="en-US" w:bidi="en-US"/>
      </w:rPr>
    </w:lvl>
  </w:abstractNum>
  <w:abstractNum w:abstractNumId="16" w15:restartNumberingAfterBreak="0">
    <w:nsid w:val="37905BBD"/>
    <w:multiLevelType w:val="hybridMultilevel"/>
    <w:tmpl w:val="414ED3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A60423A"/>
    <w:multiLevelType w:val="multilevel"/>
    <w:tmpl w:val="9B3CC0B2"/>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81E15"/>
    <w:multiLevelType w:val="hybridMultilevel"/>
    <w:tmpl w:val="6362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1532C"/>
    <w:multiLevelType w:val="hybridMultilevel"/>
    <w:tmpl w:val="A7A4AC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A37213"/>
    <w:multiLevelType w:val="hybridMultilevel"/>
    <w:tmpl w:val="4DCAD7E0"/>
    <w:lvl w:ilvl="0" w:tplc="04090019">
      <w:start w:val="1"/>
      <w:numFmt w:val="lowerLetter"/>
      <w:lvlText w:val="%1."/>
      <w:lvlJc w:val="left"/>
      <w:pPr>
        <w:ind w:left="1440" w:hanging="360"/>
      </w:pPr>
      <w:rPr>
        <w:b/>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9D4AE6"/>
    <w:multiLevelType w:val="hybridMultilevel"/>
    <w:tmpl w:val="1F6497A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58FD2E02"/>
    <w:multiLevelType w:val="hybridMultilevel"/>
    <w:tmpl w:val="89669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57294"/>
    <w:multiLevelType w:val="hybridMultilevel"/>
    <w:tmpl w:val="E2709824"/>
    <w:lvl w:ilvl="0" w:tplc="01160F7C">
      <w:start w:val="1"/>
      <w:numFmt w:val="decimal"/>
      <w:lvlText w:val="%1."/>
      <w:lvlJc w:val="left"/>
      <w:pPr>
        <w:ind w:left="2260" w:hanging="360"/>
      </w:pPr>
      <w:rPr>
        <w:rFonts w:ascii="Times New Roman" w:eastAsia="Times New Roman" w:hAnsi="Times New Roman" w:cs="Times New Roman" w:hint="default"/>
        <w:w w:val="91"/>
        <w:sz w:val="24"/>
        <w:szCs w:val="24"/>
        <w:lang w:val="en-US" w:eastAsia="en-US" w:bidi="en-US"/>
      </w:rPr>
    </w:lvl>
    <w:lvl w:ilvl="1" w:tplc="6A5222D0">
      <w:numFmt w:val="bullet"/>
      <w:lvlText w:val="•"/>
      <w:lvlJc w:val="left"/>
      <w:pPr>
        <w:ind w:left="2996" w:hanging="360"/>
      </w:pPr>
      <w:rPr>
        <w:rFonts w:hint="default"/>
        <w:lang w:val="en-US" w:eastAsia="en-US" w:bidi="en-US"/>
      </w:rPr>
    </w:lvl>
    <w:lvl w:ilvl="2" w:tplc="FFE80A64">
      <w:numFmt w:val="bullet"/>
      <w:lvlText w:val="•"/>
      <w:lvlJc w:val="left"/>
      <w:pPr>
        <w:ind w:left="3732" w:hanging="360"/>
      </w:pPr>
      <w:rPr>
        <w:rFonts w:hint="default"/>
        <w:lang w:val="en-US" w:eastAsia="en-US" w:bidi="en-US"/>
      </w:rPr>
    </w:lvl>
    <w:lvl w:ilvl="3" w:tplc="E03E518E">
      <w:numFmt w:val="bullet"/>
      <w:lvlText w:val="•"/>
      <w:lvlJc w:val="left"/>
      <w:pPr>
        <w:ind w:left="4468" w:hanging="360"/>
      </w:pPr>
      <w:rPr>
        <w:rFonts w:hint="default"/>
        <w:lang w:val="en-US" w:eastAsia="en-US" w:bidi="en-US"/>
      </w:rPr>
    </w:lvl>
    <w:lvl w:ilvl="4" w:tplc="1A101A2C">
      <w:numFmt w:val="bullet"/>
      <w:lvlText w:val="•"/>
      <w:lvlJc w:val="left"/>
      <w:pPr>
        <w:ind w:left="5204" w:hanging="360"/>
      </w:pPr>
      <w:rPr>
        <w:rFonts w:hint="default"/>
        <w:lang w:val="en-US" w:eastAsia="en-US" w:bidi="en-US"/>
      </w:rPr>
    </w:lvl>
    <w:lvl w:ilvl="5" w:tplc="853EFF4C">
      <w:numFmt w:val="bullet"/>
      <w:lvlText w:val="•"/>
      <w:lvlJc w:val="left"/>
      <w:pPr>
        <w:ind w:left="5940" w:hanging="360"/>
      </w:pPr>
      <w:rPr>
        <w:rFonts w:hint="default"/>
        <w:lang w:val="en-US" w:eastAsia="en-US" w:bidi="en-US"/>
      </w:rPr>
    </w:lvl>
    <w:lvl w:ilvl="6" w:tplc="C8B20AE4">
      <w:numFmt w:val="bullet"/>
      <w:lvlText w:val="•"/>
      <w:lvlJc w:val="left"/>
      <w:pPr>
        <w:ind w:left="6676" w:hanging="360"/>
      </w:pPr>
      <w:rPr>
        <w:rFonts w:hint="default"/>
        <w:lang w:val="en-US" w:eastAsia="en-US" w:bidi="en-US"/>
      </w:rPr>
    </w:lvl>
    <w:lvl w:ilvl="7" w:tplc="43E4F778">
      <w:numFmt w:val="bullet"/>
      <w:lvlText w:val="•"/>
      <w:lvlJc w:val="left"/>
      <w:pPr>
        <w:ind w:left="7412" w:hanging="360"/>
      </w:pPr>
      <w:rPr>
        <w:rFonts w:hint="default"/>
        <w:lang w:val="en-US" w:eastAsia="en-US" w:bidi="en-US"/>
      </w:rPr>
    </w:lvl>
    <w:lvl w:ilvl="8" w:tplc="457C1D04">
      <w:numFmt w:val="bullet"/>
      <w:lvlText w:val="•"/>
      <w:lvlJc w:val="left"/>
      <w:pPr>
        <w:ind w:left="8148" w:hanging="360"/>
      </w:pPr>
      <w:rPr>
        <w:rFonts w:hint="default"/>
        <w:lang w:val="en-US" w:eastAsia="en-US" w:bidi="en-US"/>
      </w:rPr>
    </w:lvl>
  </w:abstractNum>
  <w:abstractNum w:abstractNumId="24" w15:restartNumberingAfterBreak="0">
    <w:nsid w:val="5DA72483"/>
    <w:multiLevelType w:val="hybridMultilevel"/>
    <w:tmpl w:val="3AAAE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7376F72"/>
    <w:multiLevelType w:val="hybridMultilevel"/>
    <w:tmpl w:val="946EDD10"/>
    <w:lvl w:ilvl="0" w:tplc="707257B4">
      <w:start w:val="1"/>
      <w:numFmt w:val="upperRoman"/>
      <w:lvlText w:val="%1."/>
      <w:lvlJc w:val="left"/>
      <w:pPr>
        <w:ind w:left="820" w:hanging="519"/>
        <w:jc w:val="right"/>
      </w:pPr>
      <w:rPr>
        <w:rFonts w:ascii="Times New Roman" w:eastAsia="Times New Roman" w:hAnsi="Times New Roman" w:cs="Times New Roman" w:hint="default"/>
        <w:b/>
        <w:bCs/>
        <w:w w:val="102"/>
        <w:sz w:val="24"/>
        <w:szCs w:val="24"/>
        <w:lang w:val="en-US" w:eastAsia="en-US" w:bidi="en-US"/>
      </w:rPr>
    </w:lvl>
    <w:lvl w:ilvl="1" w:tplc="21C4D7B6">
      <w:start w:val="1"/>
      <w:numFmt w:val="upperLetter"/>
      <w:lvlText w:val="%2."/>
      <w:lvlJc w:val="left"/>
      <w:pPr>
        <w:ind w:left="1170" w:hanging="360"/>
      </w:pPr>
      <w:rPr>
        <w:rFonts w:ascii="Times New Roman" w:eastAsia="Times New Roman" w:hAnsi="Times New Roman" w:cs="Times New Roman" w:hint="default"/>
        <w:b/>
        <w:bCs/>
        <w:w w:val="94"/>
        <w:sz w:val="24"/>
        <w:szCs w:val="24"/>
        <w:lang w:val="en-US" w:eastAsia="en-US" w:bidi="en-US"/>
      </w:rPr>
    </w:lvl>
    <w:lvl w:ilvl="2" w:tplc="10A4DDE0">
      <w:start w:val="1"/>
      <w:numFmt w:val="decimal"/>
      <w:lvlText w:val="%3."/>
      <w:lvlJc w:val="left"/>
      <w:pPr>
        <w:ind w:left="1900" w:hanging="360"/>
      </w:pPr>
      <w:rPr>
        <w:rFonts w:ascii="Times New Roman" w:eastAsia="Times New Roman" w:hAnsi="Times New Roman" w:cs="Times New Roman" w:hint="default"/>
        <w:b/>
        <w:bCs/>
        <w:w w:val="87"/>
        <w:sz w:val="24"/>
        <w:szCs w:val="24"/>
        <w:lang w:val="en-US" w:eastAsia="en-US" w:bidi="en-US"/>
      </w:rPr>
    </w:lvl>
    <w:lvl w:ilvl="3" w:tplc="5FD62058">
      <w:numFmt w:val="bullet"/>
      <w:lvlText w:val="•"/>
      <w:lvlJc w:val="left"/>
      <w:pPr>
        <w:ind w:left="2260" w:hanging="360"/>
      </w:pPr>
      <w:rPr>
        <w:rFonts w:ascii="Arial" w:eastAsia="Arial" w:hAnsi="Arial" w:cs="Arial" w:hint="default"/>
        <w:w w:val="131"/>
        <w:sz w:val="24"/>
        <w:szCs w:val="24"/>
        <w:lang w:val="en-US" w:eastAsia="en-US" w:bidi="en-US"/>
      </w:rPr>
    </w:lvl>
    <w:lvl w:ilvl="4" w:tplc="11EE5E5C">
      <w:numFmt w:val="bullet"/>
      <w:lvlText w:val="•"/>
      <w:lvlJc w:val="left"/>
      <w:pPr>
        <w:ind w:left="2260" w:hanging="360"/>
      </w:pPr>
      <w:rPr>
        <w:rFonts w:hint="default"/>
        <w:lang w:val="en-US" w:eastAsia="en-US" w:bidi="en-US"/>
      </w:rPr>
    </w:lvl>
    <w:lvl w:ilvl="5" w:tplc="8DCE8944">
      <w:numFmt w:val="bullet"/>
      <w:lvlText w:val="•"/>
      <w:lvlJc w:val="left"/>
      <w:pPr>
        <w:ind w:left="2620" w:hanging="360"/>
      </w:pPr>
      <w:rPr>
        <w:rFonts w:hint="default"/>
        <w:lang w:val="en-US" w:eastAsia="en-US" w:bidi="en-US"/>
      </w:rPr>
    </w:lvl>
    <w:lvl w:ilvl="6" w:tplc="7DB636AE">
      <w:numFmt w:val="bullet"/>
      <w:lvlText w:val="•"/>
      <w:lvlJc w:val="left"/>
      <w:pPr>
        <w:ind w:left="4020" w:hanging="360"/>
      </w:pPr>
      <w:rPr>
        <w:rFonts w:hint="default"/>
        <w:lang w:val="en-US" w:eastAsia="en-US" w:bidi="en-US"/>
      </w:rPr>
    </w:lvl>
    <w:lvl w:ilvl="7" w:tplc="131216A0">
      <w:numFmt w:val="bullet"/>
      <w:lvlText w:val="•"/>
      <w:lvlJc w:val="left"/>
      <w:pPr>
        <w:ind w:left="5420" w:hanging="360"/>
      </w:pPr>
      <w:rPr>
        <w:rFonts w:hint="default"/>
        <w:lang w:val="en-US" w:eastAsia="en-US" w:bidi="en-US"/>
      </w:rPr>
    </w:lvl>
    <w:lvl w:ilvl="8" w:tplc="5B94CEDA">
      <w:numFmt w:val="bullet"/>
      <w:lvlText w:val="•"/>
      <w:lvlJc w:val="left"/>
      <w:pPr>
        <w:ind w:left="6820" w:hanging="360"/>
      </w:pPr>
      <w:rPr>
        <w:rFonts w:hint="default"/>
        <w:lang w:val="en-US" w:eastAsia="en-US" w:bidi="en-US"/>
      </w:rPr>
    </w:lvl>
  </w:abstractNum>
  <w:abstractNum w:abstractNumId="26" w15:restartNumberingAfterBreak="0">
    <w:nsid w:val="6C0F4E07"/>
    <w:multiLevelType w:val="hybridMultilevel"/>
    <w:tmpl w:val="607AAFD2"/>
    <w:lvl w:ilvl="0" w:tplc="10A4DDE0">
      <w:start w:val="1"/>
      <w:numFmt w:val="decimal"/>
      <w:lvlText w:val="%1."/>
      <w:lvlJc w:val="left"/>
      <w:pPr>
        <w:ind w:left="1900" w:hanging="360"/>
      </w:pPr>
      <w:rPr>
        <w:rFonts w:ascii="Times New Roman" w:eastAsia="Times New Roman" w:hAnsi="Times New Roman" w:cs="Times New Roman" w:hint="default"/>
        <w:b/>
        <w:bCs/>
        <w:w w:val="87"/>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5057E"/>
    <w:multiLevelType w:val="hybridMultilevel"/>
    <w:tmpl w:val="C584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B283F"/>
    <w:multiLevelType w:val="multilevel"/>
    <w:tmpl w:val="4D34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612F5A"/>
    <w:multiLevelType w:val="hybridMultilevel"/>
    <w:tmpl w:val="B9FA1C76"/>
    <w:lvl w:ilvl="0" w:tplc="4DE4B8A0">
      <w:start w:val="1"/>
      <w:numFmt w:val="lowerLetter"/>
      <w:lvlText w:val="%1."/>
      <w:lvlJc w:val="left"/>
      <w:pPr>
        <w:ind w:left="1900" w:hanging="360"/>
      </w:pPr>
      <w:rPr>
        <w:rFonts w:ascii="Times New Roman" w:eastAsia="Times New Roman" w:hAnsi="Times New Roman" w:cs="Times New Roman" w:hint="default"/>
        <w:w w:val="90"/>
        <w:sz w:val="24"/>
        <w:szCs w:val="24"/>
        <w:lang w:val="en-US" w:eastAsia="en-US" w:bidi="en-US"/>
      </w:rPr>
    </w:lvl>
    <w:lvl w:ilvl="1" w:tplc="6212A370">
      <w:start w:val="1"/>
      <w:numFmt w:val="lowerRoman"/>
      <w:lvlText w:val="%2."/>
      <w:lvlJc w:val="left"/>
      <w:pPr>
        <w:ind w:left="2620" w:hanging="468"/>
      </w:pPr>
      <w:rPr>
        <w:rFonts w:ascii="Times New Roman" w:eastAsia="Times New Roman" w:hAnsi="Times New Roman" w:cs="Times New Roman" w:hint="default"/>
        <w:w w:val="84"/>
        <w:sz w:val="24"/>
        <w:szCs w:val="24"/>
        <w:lang w:val="en-US" w:eastAsia="en-US" w:bidi="en-US"/>
      </w:rPr>
    </w:lvl>
    <w:lvl w:ilvl="2" w:tplc="69DEF334">
      <w:start w:val="1"/>
      <w:numFmt w:val="lowerLetter"/>
      <w:lvlText w:val="%3."/>
      <w:lvlJc w:val="left"/>
      <w:pPr>
        <w:ind w:left="3340" w:hanging="360"/>
      </w:pPr>
      <w:rPr>
        <w:rFonts w:ascii="Times New Roman" w:eastAsia="Times New Roman" w:hAnsi="Times New Roman" w:cs="Times New Roman" w:hint="default"/>
        <w:w w:val="90"/>
        <w:sz w:val="24"/>
        <w:szCs w:val="24"/>
        <w:lang w:val="en-US" w:eastAsia="en-US" w:bidi="en-US"/>
      </w:rPr>
    </w:lvl>
    <w:lvl w:ilvl="3" w:tplc="CE4AA064">
      <w:numFmt w:val="bullet"/>
      <w:lvlText w:val="•"/>
      <w:lvlJc w:val="left"/>
      <w:pPr>
        <w:ind w:left="4125" w:hanging="360"/>
      </w:pPr>
      <w:rPr>
        <w:rFonts w:hint="default"/>
        <w:lang w:val="en-US" w:eastAsia="en-US" w:bidi="en-US"/>
      </w:rPr>
    </w:lvl>
    <w:lvl w:ilvl="4" w:tplc="AD24F266">
      <w:numFmt w:val="bullet"/>
      <w:lvlText w:val="•"/>
      <w:lvlJc w:val="left"/>
      <w:pPr>
        <w:ind w:left="4910" w:hanging="360"/>
      </w:pPr>
      <w:rPr>
        <w:rFonts w:hint="default"/>
        <w:lang w:val="en-US" w:eastAsia="en-US" w:bidi="en-US"/>
      </w:rPr>
    </w:lvl>
    <w:lvl w:ilvl="5" w:tplc="E530F02A">
      <w:numFmt w:val="bullet"/>
      <w:lvlText w:val="•"/>
      <w:lvlJc w:val="left"/>
      <w:pPr>
        <w:ind w:left="5695" w:hanging="360"/>
      </w:pPr>
      <w:rPr>
        <w:rFonts w:hint="default"/>
        <w:lang w:val="en-US" w:eastAsia="en-US" w:bidi="en-US"/>
      </w:rPr>
    </w:lvl>
    <w:lvl w:ilvl="6" w:tplc="407AEEC2">
      <w:numFmt w:val="bullet"/>
      <w:lvlText w:val="•"/>
      <w:lvlJc w:val="left"/>
      <w:pPr>
        <w:ind w:left="6480" w:hanging="360"/>
      </w:pPr>
      <w:rPr>
        <w:rFonts w:hint="default"/>
        <w:lang w:val="en-US" w:eastAsia="en-US" w:bidi="en-US"/>
      </w:rPr>
    </w:lvl>
    <w:lvl w:ilvl="7" w:tplc="3300D11C">
      <w:numFmt w:val="bullet"/>
      <w:lvlText w:val="•"/>
      <w:lvlJc w:val="left"/>
      <w:pPr>
        <w:ind w:left="7265" w:hanging="360"/>
      </w:pPr>
      <w:rPr>
        <w:rFonts w:hint="default"/>
        <w:lang w:val="en-US" w:eastAsia="en-US" w:bidi="en-US"/>
      </w:rPr>
    </w:lvl>
    <w:lvl w:ilvl="8" w:tplc="A274C6D2">
      <w:numFmt w:val="bullet"/>
      <w:lvlText w:val="•"/>
      <w:lvlJc w:val="left"/>
      <w:pPr>
        <w:ind w:left="8050" w:hanging="360"/>
      </w:pPr>
      <w:rPr>
        <w:rFonts w:hint="default"/>
        <w:lang w:val="en-US" w:eastAsia="en-US" w:bidi="en-US"/>
      </w:rPr>
    </w:lvl>
  </w:abstractNum>
  <w:abstractNum w:abstractNumId="30" w15:restartNumberingAfterBreak="0">
    <w:nsid w:val="7BB11867"/>
    <w:multiLevelType w:val="hybridMultilevel"/>
    <w:tmpl w:val="C512DE4A"/>
    <w:lvl w:ilvl="0" w:tplc="71CC3FA6">
      <w:start w:val="1"/>
      <w:numFmt w:val="decimal"/>
      <w:lvlText w:val="%1."/>
      <w:lvlJc w:val="left"/>
      <w:pPr>
        <w:ind w:left="2260" w:hanging="360"/>
      </w:pPr>
      <w:rPr>
        <w:rFonts w:ascii="Times New Roman" w:eastAsia="Times New Roman" w:hAnsi="Times New Roman" w:cs="Times New Roman" w:hint="default"/>
        <w:w w:val="91"/>
        <w:sz w:val="24"/>
        <w:szCs w:val="24"/>
        <w:lang w:val="en-US" w:eastAsia="en-US" w:bidi="en-US"/>
      </w:rPr>
    </w:lvl>
    <w:lvl w:ilvl="1" w:tplc="286AE170">
      <w:numFmt w:val="bullet"/>
      <w:lvlText w:val="•"/>
      <w:lvlJc w:val="left"/>
      <w:pPr>
        <w:ind w:left="2996" w:hanging="360"/>
      </w:pPr>
      <w:rPr>
        <w:rFonts w:hint="default"/>
        <w:lang w:val="en-US" w:eastAsia="en-US" w:bidi="en-US"/>
      </w:rPr>
    </w:lvl>
    <w:lvl w:ilvl="2" w:tplc="3F68C930">
      <w:numFmt w:val="bullet"/>
      <w:lvlText w:val="•"/>
      <w:lvlJc w:val="left"/>
      <w:pPr>
        <w:ind w:left="3732" w:hanging="360"/>
      </w:pPr>
      <w:rPr>
        <w:rFonts w:hint="default"/>
        <w:lang w:val="en-US" w:eastAsia="en-US" w:bidi="en-US"/>
      </w:rPr>
    </w:lvl>
    <w:lvl w:ilvl="3" w:tplc="AA2E408A">
      <w:numFmt w:val="bullet"/>
      <w:lvlText w:val="•"/>
      <w:lvlJc w:val="left"/>
      <w:pPr>
        <w:ind w:left="4468" w:hanging="360"/>
      </w:pPr>
      <w:rPr>
        <w:rFonts w:hint="default"/>
        <w:lang w:val="en-US" w:eastAsia="en-US" w:bidi="en-US"/>
      </w:rPr>
    </w:lvl>
    <w:lvl w:ilvl="4" w:tplc="424255D6">
      <w:numFmt w:val="bullet"/>
      <w:lvlText w:val="•"/>
      <w:lvlJc w:val="left"/>
      <w:pPr>
        <w:ind w:left="5204" w:hanging="360"/>
      </w:pPr>
      <w:rPr>
        <w:rFonts w:hint="default"/>
        <w:lang w:val="en-US" w:eastAsia="en-US" w:bidi="en-US"/>
      </w:rPr>
    </w:lvl>
    <w:lvl w:ilvl="5" w:tplc="76368576">
      <w:numFmt w:val="bullet"/>
      <w:lvlText w:val="•"/>
      <w:lvlJc w:val="left"/>
      <w:pPr>
        <w:ind w:left="5940" w:hanging="360"/>
      </w:pPr>
      <w:rPr>
        <w:rFonts w:hint="default"/>
        <w:lang w:val="en-US" w:eastAsia="en-US" w:bidi="en-US"/>
      </w:rPr>
    </w:lvl>
    <w:lvl w:ilvl="6" w:tplc="6AB4E4C2">
      <w:numFmt w:val="bullet"/>
      <w:lvlText w:val="•"/>
      <w:lvlJc w:val="left"/>
      <w:pPr>
        <w:ind w:left="6676" w:hanging="360"/>
      </w:pPr>
      <w:rPr>
        <w:rFonts w:hint="default"/>
        <w:lang w:val="en-US" w:eastAsia="en-US" w:bidi="en-US"/>
      </w:rPr>
    </w:lvl>
    <w:lvl w:ilvl="7" w:tplc="85627212">
      <w:numFmt w:val="bullet"/>
      <w:lvlText w:val="•"/>
      <w:lvlJc w:val="left"/>
      <w:pPr>
        <w:ind w:left="7412" w:hanging="360"/>
      </w:pPr>
      <w:rPr>
        <w:rFonts w:hint="default"/>
        <w:lang w:val="en-US" w:eastAsia="en-US" w:bidi="en-US"/>
      </w:rPr>
    </w:lvl>
    <w:lvl w:ilvl="8" w:tplc="ACD6FD06">
      <w:numFmt w:val="bullet"/>
      <w:lvlText w:val="•"/>
      <w:lvlJc w:val="left"/>
      <w:pPr>
        <w:ind w:left="8148" w:hanging="360"/>
      </w:pPr>
      <w:rPr>
        <w:rFonts w:hint="default"/>
        <w:lang w:val="en-US" w:eastAsia="en-US" w:bidi="en-US"/>
      </w:rPr>
    </w:lvl>
  </w:abstractNum>
  <w:abstractNum w:abstractNumId="31" w15:restartNumberingAfterBreak="0">
    <w:nsid w:val="7F582A76"/>
    <w:multiLevelType w:val="hybridMultilevel"/>
    <w:tmpl w:val="397C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C7CC0"/>
    <w:multiLevelType w:val="hybridMultilevel"/>
    <w:tmpl w:val="49A84294"/>
    <w:lvl w:ilvl="0" w:tplc="10A4DDE0">
      <w:start w:val="1"/>
      <w:numFmt w:val="decimal"/>
      <w:lvlText w:val="%1."/>
      <w:lvlJc w:val="left"/>
      <w:pPr>
        <w:ind w:left="1900" w:hanging="360"/>
      </w:pPr>
      <w:rPr>
        <w:rFonts w:ascii="Times New Roman" w:eastAsia="Times New Roman" w:hAnsi="Times New Roman" w:cs="Times New Roman" w:hint="default"/>
        <w:b/>
        <w:bCs/>
        <w:w w:val="87"/>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262605">
    <w:abstractNumId w:val="22"/>
  </w:num>
  <w:num w:numId="2" w16cid:durableId="35933033">
    <w:abstractNumId w:val="12"/>
  </w:num>
  <w:num w:numId="3" w16cid:durableId="572666607">
    <w:abstractNumId w:val="31"/>
  </w:num>
  <w:num w:numId="4" w16cid:durableId="682586061">
    <w:abstractNumId w:val="0"/>
  </w:num>
  <w:num w:numId="5" w16cid:durableId="1638140305">
    <w:abstractNumId w:val="10"/>
  </w:num>
  <w:num w:numId="6" w16cid:durableId="1320616026">
    <w:abstractNumId w:val="18"/>
  </w:num>
  <w:num w:numId="7" w16cid:durableId="1797794905">
    <w:abstractNumId w:val="27"/>
  </w:num>
  <w:num w:numId="8" w16cid:durableId="1722943374">
    <w:abstractNumId w:val="17"/>
  </w:num>
  <w:num w:numId="9" w16cid:durableId="467482074">
    <w:abstractNumId w:val="14"/>
  </w:num>
  <w:num w:numId="10" w16cid:durableId="1381859186">
    <w:abstractNumId w:val="13"/>
  </w:num>
  <w:num w:numId="11" w16cid:durableId="999306265">
    <w:abstractNumId w:val="4"/>
  </w:num>
  <w:num w:numId="12" w16cid:durableId="25496419">
    <w:abstractNumId w:val="16"/>
  </w:num>
  <w:num w:numId="13" w16cid:durableId="874119750">
    <w:abstractNumId w:val="24"/>
  </w:num>
  <w:num w:numId="14" w16cid:durableId="1965769988">
    <w:abstractNumId w:val="11"/>
  </w:num>
  <w:num w:numId="15" w16cid:durableId="317222934">
    <w:abstractNumId w:val="20"/>
  </w:num>
  <w:num w:numId="16" w16cid:durableId="401833847">
    <w:abstractNumId w:val="21"/>
  </w:num>
  <w:num w:numId="17" w16cid:durableId="891190771">
    <w:abstractNumId w:val="2"/>
  </w:num>
  <w:num w:numId="18" w16cid:durableId="326399253">
    <w:abstractNumId w:val="5"/>
  </w:num>
  <w:num w:numId="19" w16cid:durableId="1678994558">
    <w:abstractNumId w:val="8"/>
  </w:num>
  <w:num w:numId="20" w16cid:durableId="1006247953">
    <w:abstractNumId w:val="19"/>
  </w:num>
  <w:num w:numId="21" w16cid:durableId="1021935415">
    <w:abstractNumId w:val="28"/>
  </w:num>
  <w:num w:numId="22" w16cid:durableId="726416549">
    <w:abstractNumId w:val="9"/>
  </w:num>
  <w:num w:numId="23" w16cid:durableId="1951203579">
    <w:abstractNumId w:val="1"/>
  </w:num>
  <w:num w:numId="24" w16cid:durableId="1626042674">
    <w:abstractNumId w:val="30"/>
  </w:num>
  <w:num w:numId="25" w16cid:durableId="1026566221">
    <w:abstractNumId w:val="15"/>
  </w:num>
  <w:num w:numId="26" w16cid:durableId="923150901">
    <w:abstractNumId w:val="23"/>
  </w:num>
  <w:num w:numId="27" w16cid:durableId="1722438660">
    <w:abstractNumId w:val="25"/>
  </w:num>
  <w:num w:numId="28" w16cid:durableId="904880718">
    <w:abstractNumId w:val="29"/>
  </w:num>
  <w:num w:numId="29" w16cid:durableId="1803381429">
    <w:abstractNumId w:val="3"/>
  </w:num>
  <w:num w:numId="30" w16cid:durableId="2145389548">
    <w:abstractNumId w:val="6"/>
  </w:num>
  <w:num w:numId="31" w16cid:durableId="1734886347">
    <w:abstractNumId w:val="26"/>
  </w:num>
  <w:num w:numId="32" w16cid:durableId="1019701505">
    <w:abstractNumId w:val="32"/>
  </w:num>
  <w:num w:numId="33" w16cid:durableId="2029790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34"/>
    <w:rsid w:val="00006187"/>
    <w:rsid w:val="0007792C"/>
    <w:rsid w:val="00080800"/>
    <w:rsid w:val="000865FF"/>
    <w:rsid w:val="000B3C01"/>
    <w:rsid w:val="00122BAB"/>
    <w:rsid w:val="001541F8"/>
    <w:rsid w:val="00190618"/>
    <w:rsid w:val="00192AA6"/>
    <w:rsid w:val="001966C7"/>
    <w:rsid w:val="001A2A34"/>
    <w:rsid w:val="001E6C38"/>
    <w:rsid w:val="00224A98"/>
    <w:rsid w:val="002508D0"/>
    <w:rsid w:val="00271459"/>
    <w:rsid w:val="00274542"/>
    <w:rsid w:val="002A10A9"/>
    <w:rsid w:val="002A444D"/>
    <w:rsid w:val="002E0B0B"/>
    <w:rsid w:val="00306811"/>
    <w:rsid w:val="00324B47"/>
    <w:rsid w:val="003313FD"/>
    <w:rsid w:val="00343EF7"/>
    <w:rsid w:val="00350222"/>
    <w:rsid w:val="00350C3F"/>
    <w:rsid w:val="00384A4D"/>
    <w:rsid w:val="00392462"/>
    <w:rsid w:val="003B4DDA"/>
    <w:rsid w:val="003D419E"/>
    <w:rsid w:val="003F0380"/>
    <w:rsid w:val="00410D8B"/>
    <w:rsid w:val="004128AA"/>
    <w:rsid w:val="004B0079"/>
    <w:rsid w:val="004B19E9"/>
    <w:rsid w:val="0052604A"/>
    <w:rsid w:val="00590E08"/>
    <w:rsid w:val="00591B87"/>
    <w:rsid w:val="005A0448"/>
    <w:rsid w:val="00605AB8"/>
    <w:rsid w:val="00636A4C"/>
    <w:rsid w:val="00647BA8"/>
    <w:rsid w:val="006978AB"/>
    <w:rsid w:val="006A31CB"/>
    <w:rsid w:val="007049E0"/>
    <w:rsid w:val="00754910"/>
    <w:rsid w:val="00781AFE"/>
    <w:rsid w:val="007C63C2"/>
    <w:rsid w:val="007D450B"/>
    <w:rsid w:val="00814F18"/>
    <w:rsid w:val="008335D8"/>
    <w:rsid w:val="0087056B"/>
    <w:rsid w:val="00874AB7"/>
    <w:rsid w:val="0087599C"/>
    <w:rsid w:val="008A33B7"/>
    <w:rsid w:val="009276EE"/>
    <w:rsid w:val="00930F41"/>
    <w:rsid w:val="009754E4"/>
    <w:rsid w:val="009A698B"/>
    <w:rsid w:val="009E4287"/>
    <w:rsid w:val="009F67E5"/>
    <w:rsid w:val="00A27F90"/>
    <w:rsid w:val="00A57EFD"/>
    <w:rsid w:val="00A909A7"/>
    <w:rsid w:val="00A91BBF"/>
    <w:rsid w:val="00AA66DA"/>
    <w:rsid w:val="00AE1D6D"/>
    <w:rsid w:val="00B039C8"/>
    <w:rsid w:val="00B90F7C"/>
    <w:rsid w:val="00BA3A0E"/>
    <w:rsid w:val="00BB7DA5"/>
    <w:rsid w:val="00BC21EE"/>
    <w:rsid w:val="00BD3B5C"/>
    <w:rsid w:val="00BD76A7"/>
    <w:rsid w:val="00BF08EE"/>
    <w:rsid w:val="00BF75A8"/>
    <w:rsid w:val="00C416B9"/>
    <w:rsid w:val="00C61612"/>
    <w:rsid w:val="00C63D1A"/>
    <w:rsid w:val="00CA076C"/>
    <w:rsid w:val="00D25C63"/>
    <w:rsid w:val="00D6389F"/>
    <w:rsid w:val="00D81FA3"/>
    <w:rsid w:val="00D84E91"/>
    <w:rsid w:val="00D963F2"/>
    <w:rsid w:val="00DB29BE"/>
    <w:rsid w:val="00DD1EAC"/>
    <w:rsid w:val="00DD31BD"/>
    <w:rsid w:val="00DE5C05"/>
    <w:rsid w:val="00E079D8"/>
    <w:rsid w:val="00E44723"/>
    <w:rsid w:val="00E62817"/>
    <w:rsid w:val="00E77851"/>
    <w:rsid w:val="00F126EB"/>
    <w:rsid w:val="00F3642B"/>
    <w:rsid w:val="00F36B67"/>
    <w:rsid w:val="00F46956"/>
    <w:rsid w:val="00F523FF"/>
    <w:rsid w:val="00F54741"/>
    <w:rsid w:val="00F715B6"/>
    <w:rsid w:val="00F926F7"/>
    <w:rsid w:val="00FB3296"/>
    <w:rsid w:val="00FC615C"/>
    <w:rsid w:val="0895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7A634"/>
  <w15:chartTrackingRefBased/>
  <w15:docId w15:val="{26BB335A-F918-47CC-AA08-4F599B14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910"/>
    <w:pPr>
      <w:keepNext/>
      <w:keepLines/>
      <w:spacing w:before="240" w:after="0"/>
      <w:outlineLvl w:val="0"/>
    </w:pPr>
    <w:rPr>
      <w:rFonts w:eastAsiaTheme="majorEastAsia" w:cstheme="minorHAnsi"/>
      <w:color w:val="A50021"/>
      <w:sz w:val="32"/>
      <w:szCs w:val="32"/>
    </w:rPr>
  </w:style>
  <w:style w:type="paragraph" w:styleId="Heading2">
    <w:name w:val="heading 2"/>
    <w:basedOn w:val="Normal"/>
    <w:next w:val="Normal"/>
    <w:link w:val="Heading2Char"/>
    <w:uiPriority w:val="9"/>
    <w:unhideWhenUsed/>
    <w:qFormat/>
    <w:rsid w:val="00754910"/>
    <w:pPr>
      <w:keepNext/>
      <w:keepLines/>
      <w:spacing w:before="40" w:after="0"/>
      <w:outlineLvl w:val="1"/>
    </w:pPr>
    <w:rPr>
      <w:rFonts w:eastAsiaTheme="majorEastAsia" w:cstheme="minorHAnsi"/>
      <w:color w:val="A50021"/>
      <w:sz w:val="28"/>
      <w:szCs w:val="28"/>
    </w:rPr>
  </w:style>
  <w:style w:type="paragraph" w:styleId="Heading3">
    <w:name w:val="heading 3"/>
    <w:basedOn w:val="Normal"/>
    <w:next w:val="Normal"/>
    <w:link w:val="Heading3Char"/>
    <w:uiPriority w:val="9"/>
    <w:semiHidden/>
    <w:unhideWhenUsed/>
    <w:qFormat/>
    <w:rsid w:val="008A3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A34"/>
  </w:style>
  <w:style w:type="paragraph" w:styleId="Footer">
    <w:name w:val="footer"/>
    <w:basedOn w:val="Normal"/>
    <w:link w:val="FooterChar"/>
    <w:uiPriority w:val="99"/>
    <w:unhideWhenUsed/>
    <w:rsid w:val="001A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A34"/>
  </w:style>
  <w:style w:type="paragraph" w:styleId="ListParagraph">
    <w:name w:val="List Paragraph"/>
    <w:basedOn w:val="Normal"/>
    <w:uiPriority w:val="34"/>
    <w:qFormat/>
    <w:rsid w:val="007C63C2"/>
    <w:pPr>
      <w:ind w:left="720"/>
      <w:contextualSpacing/>
    </w:pPr>
  </w:style>
  <w:style w:type="character" w:customStyle="1" w:styleId="Heading1Char">
    <w:name w:val="Heading 1 Char"/>
    <w:basedOn w:val="DefaultParagraphFont"/>
    <w:link w:val="Heading1"/>
    <w:uiPriority w:val="9"/>
    <w:rsid w:val="00754910"/>
    <w:rPr>
      <w:rFonts w:eastAsiaTheme="majorEastAsia" w:cstheme="minorHAnsi"/>
      <w:color w:val="A50021"/>
      <w:sz w:val="32"/>
      <w:szCs w:val="32"/>
    </w:rPr>
  </w:style>
  <w:style w:type="paragraph" w:styleId="TOCHeading">
    <w:name w:val="TOC Heading"/>
    <w:basedOn w:val="Heading1"/>
    <w:next w:val="Normal"/>
    <w:uiPriority w:val="39"/>
    <w:unhideWhenUsed/>
    <w:qFormat/>
    <w:rsid w:val="000B3C01"/>
    <w:pPr>
      <w:outlineLvl w:val="9"/>
    </w:pPr>
  </w:style>
  <w:style w:type="character" w:customStyle="1" w:styleId="Heading2Char">
    <w:name w:val="Heading 2 Char"/>
    <w:basedOn w:val="DefaultParagraphFont"/>
    <w:link w:val="Heading2"/>
    <w:uiPriority w:val="9"/>
    <w:rsid w:val="00754910"/>
    <w:rPr>
      <w:rFonts w:eastAsiaTheme="majorEastAsia" w:cstheme="minorHAnsi"/>
      <w:color w:val="A50021"/>
      <w:sz w:val="28"/>
      <w:szCs w:val="28"/>
    </w:rPr>
  </w:style>
  <w:style w:type="paragraph" w:styleId="TOC1">
    <w:name w:val="toc 1"/>
    <w:basedOn w:val="Normal"/>
    <w:next w:val="Normal"/>
    <w:autoRedefine/>
    <w:uiPriority w:val="39"/>
    <w:unhideWhenUsed/>
    <w:rsid w:val="000B3C01"/>
    <w:pPr>
      <w:spacing w:after="100"/>
    </w:pPr>
  </w:style>
  <w:style w:type="paragraph" w:styleId="TOC2">
    <w:name w:val="toc 2"/>
    <w:basedOn w:val="Normal"/>
    <w:next w:val="Normal"/>
    <w:autoRedefine/>
    <w:uiPriority w:val="39"/>
    <w:unhideWhenUsed/>
    <w:rsid w:val="000B3C01"/>
    <w:pPr>
      <w:spacing w:after="100"/>
      <w:ind w:left="220"/>
    </w:pPr>
  </w:style>
  <w:style w:type="character" w:styleId="Hyperlink">
    <w:name w:val="Hyperlink"/>
    <w:basedOn w:val="DefaultParagraphFont"/>
    <w:uiPriority w:val="99"/>
    <w:unhideWhenUsed/>
    <w:rsid w:val="000B3C01"/>
    <w:rPr>
      <w:color w:val="0563C1" w:themeColor="hyperlink"/>
      <w:u w:val="single"/>
    </w:rPr>
  </w:style>
  <w:style w:type="character" w:styleId="CommentReference">
    <w:name w:val="annotation reference"/>
    <w:basedOn w:val="DefaultParagraphFont"/>
    <w:unhideWhenUsed/>
    <w:rsid w:val="00E079D8"/>
    <w:rPr>
      <w:sz w:val="16"/>
      <w:szCs w:val="16"/>
    </w:rPr>
  </w:style>
  <w:style w:type="paragraph" w:styleId="CommentText">
    <w:name w:val="annotation text"/>
    <w:basedOn w:val="Normal"/>
    <w:link w:val="CommentTextChar"/>
    <w:unhideWhenUsed/>
    <w:rsid w:val="00E079D8"/>
    <w:pPr>
      <w:spacing w:after="200" w:line="240" w:lineRule="auto"/>
    </w:pPr>
    <w:rPr>
      <w:sz w:val="20"/>
      <w:szCs w:val="20"/>
    </w:rPr>
  </w:style>
  <w:style w:type="character" w:customStyle="1" w:styleId="CommentTextChar">
    <w:name w:val="Comment Text Char"/>
    <w:basedOn w:val="DefaultParagraphFont"/>
    <w:link w:val="CommentText"/>
    <w:rsid w:val="00E079D8"/>
    <w:rPr>
      <w:sz w:val="20"/>
      <w:szCs w:val="20"/>
    </w:rPr>
  </w:style>
  <w:style w:type="character" w:styleId="UnresolvedMention">
    <w:name w:val="Unresolved Mention"/>
    <w:basedOn w:val="DefaultParagraphFont"/>
    <w:uiPriority w:val="99"/>
    <w:semiHidden/>
    <w:unhideWhenUsed/>
    <w:rsid w:val="00E079D8"/>
    <w:rPr>
      <w:color w:val="605E5C"/>
      <w:shd w:val="clear" w:color="auto" w:fill="E1DFDD"/>
    </w:rPr>
  </w:style>
  <w:style w:type="paragraph" w:customStyle="1" w:styleId="Default">
    <w:name w:val="Default"/>
    <w:rsid w:val="008A33B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A33B7"/>
    <w:pPr>
      <w:widowControl w:val="0"/>
      <w:spacing w:after="0" w:line="240" w:lineRule="auto"/>
      <w:ind w:left="820" w:hanging="360"/>
    </w:pPr>
    <w:rPr>
      <w:rFonts w:ascii="Calibri" w:eastAsia="Calibri" w:hAnsi="Calibri"/>
      <w:sz w:val="24"/>
      <w:szCs w:val="24"/>
    </w:rPr>
  </w:style>
  <w:style w:type="character" w:customStyle="1" w:styleId="BodyTextChar">
    <w:name w:val="Body Text Char"/>
    <w:basedOn w:val="DefaultParagraphFont"/>
    <w:link w:val="BodyText"/>
    <w:uiPriority w:val="1"/>
    <w:rsid w:val="008A33B7"/>
    <w:rPr>
      <w:rFonts w:ascii="Calibri" w:eastAsia="Calibri" w:hAnsi="Calibri"/>
      <w:sz w:val="24"/>
      <w:szCs w:val="24"/>
    </w:rPr>
  </w:style>
  <w:style w:type="paragraph" w:styleId="FootnoteText">
    <w:name w:val="footnote text"/>
    <w:basedOn w:val="Normal"/>
    <w:link w:val="FootnoteTextChar"/>
    <w:uiPriority w:val="99"/>
    <w:semiHidden/>
    <w:unhideWhenUsed/>
    <w:rsid w:val="008A33B7"/>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3B7"/>
    <w:rPr>
      <w:sz w:val="20"/>
      <w:szCs w:val="20"/>
    </w:rPr>
  </w:style>
  <w:style w:type="character" w:styleId="FootnoteReference">
    <w:name w:val="footnote reference"/>
    <w:basedOn w:val="DefaultParagraphFont"/>
    <w:uiPriority w:val="99"/>
    <w:semiHidden/>
    <w:unhideWhenUsed/>
    <w:rsid w:val="008A33B7"/>
    <w:rPr>
      <w:vertAlign w:val="superscript"/>
    </w:rPr>
  </w:style>
  <w:style w:type="character" w:customStyle="1" w:styleId="Heading3Char">
    <w:name w:val="Heading 3 Char"/>
    <w:basedOn w:val="DefaultParagraphFont"/>
    <w:link w:val="Heading3"/>
    <w:uiPriority w:val="9"/>
    <w:semiHidden/>
    <w:rsid w:val="008A33B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A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0079"/>
    <w:rPr>
      <w:color w:val="954F72" w:themeColor="followedHyperlink"/>
      <w:u w:val="single"/>
    </w:rPr>
  </w:style>
  <w:style w:type="paragraph" w:styleId="NoSpacing">
    <w:name w:val="No Spacing"/>
    <w:uiPriority w:val="1"/>
    <w:qFormat/>
    <w:rsid w:val="00122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007">
      <w:bodyDiv w:val="1"/>
      <w:marLeft w:val="0"/>
      <w:marRight w:val="0"/>
      <w:marTop w:val="0"/>
      <w:marBottom w:val="0"/>
      <w:divBdr>
        <w:top w:val="none" w:sz="0" w:space="0" w:color="auto"/>
        <w:left w:val="none" w:sz="0" w:space="0" w:color="auto"/>
        <w:bottom w:val="none" w:sz="0" w:space="0" w:color="auto"/>
        <w:right w:val="none" w:sz="0" w:space="0" w:color="auto"/>
      </w:divBdr>
    </w:div>
    <w:div w:id="699626997">
      <w:bodyDiv w:val="1"/>
      <w:marLeft w:val="0"/>
      <w:marRight w:val="0"/>
      <w:marTop w:val="0"/>
      <w:marBottom w:val="0"/>
      <w:divBdr>
        <w:top w:val="none" w:sz="0" w:space="0" w:color="auto"/>
        <w:left w:val="none" w:sz="0" w:space="0" w:color="auto"/>
        <w:bottom w:val="none" w:sz="0" w:space="0" w:color="auto"/>
        <w:right w:val="none" w:sz="0" w:space="0" w:color="auto"/>
      </w:divBdr>
    </w:div>
    <w:div w:id="827793294">
      <w:bodyDiv w:val="1"/>
      <w:marLeft w:val="0"/>
      <w:marRight w:val="0"/>
      <w:marTop w:val="0"/>
      <w:marBottom w:val="0"/>
      <w:divBdr>
        <w:top w:val="none" w:sz="0" w:space="0" w:color="auto"/>
        <w:left w:val="none" w:sz="0" w:space="0" w:color="auto"/>
        <w:bottom w:val="none" w:sz="0" w:space="0" w:color="auto"/>
        <w:right w:val="none" w:sz="0" w:space="0" w:color="auto"/>
      </w:divBdr>
    </w:div>
    <w:div w:id="965813692">
      <w:bodyDiv w:val="1"/>
      <w:marLeft w:val="0"/>
      <w:marRight w:val="0"/>
      <w:marTop w:val="0"/>
      <w:marBottom w:val="0"/>
      <w:divBdr>
        <w:top w:val="none" w:sz="0" w:space="0" w:color="auto"/>
        <w:left w:val="none" w:sz="0" w:space="0" w:color="auto"/>
        <w:bottom w:val="none" w:sz="0" w:space="0" w:color="auto"/>
        <w:right w:val="none" w:sz="0" w:space="0" w:color="auto"/>
      </w:divBdr>
    </w:div>
    <w:div w:id="1128284214">
      <w:bodyDiv w:val="1"/>
      <w:marLeft w:val="0"/>
      <w:marRight w:val="0"/>
      <w:marTop w:val="0"/>
      <w:marBottom w:val="0"/>
      <w:divBdr>
        <w:top w:val="none" w:sz="0" w:space="0" w:color="auto"/>
        <w:left w:val="none" w:sz="0" w:space="0" w:color="auto"/>
        <w:bottom w:val="none" w:sz="0" w:space="0" w:color="auto"/>
        <w:right w:val="none" w:sz="0" w:space="0" w:color="auto"/>
      </w:divBdr>
    </w:div>
    <w:div w:id="1254128582">
      <w:bodyDiv w:val="1"/>
      <w:marLeft w:val="0"/>
      <w:marRight w:val="0"/>
      <w:marTop w:val="0"/>
      <w:marBottom w:val="0"/>
      <w:divBdr>
        <w:top w:val="none" w:sz="0" w:space="0" w:color="auto"/>
        <w:left w:val="none" w:sz="0" w:space="0" w:color="auto"/>
        <w:bottom w:val="none" w:sz="0" w:space="0" w:color="auto"/>
        <w:right w:val="none" w:sz="0" w:space="0" w:color="auto"/>
      </w:divBdr>
    </w:div>
    <w:div w:id="1396124695">
      <w:bodyDiv w:val="1"/>
      <w:marLeft w:val="0"/>
      <w:marRight w:val="0"/>
      <w:marTop w:val="0"/>
      <w:marBottom w:val="0"/>
      <w:divBdr>
        <w:top w:val="none" w:sz="0" w:space="0" w:color="auto"/>
        <w:left w:val="none" w:sz="0" w:space="0" w:color="auto"/>
        <w:bottom w:val="none" w:sz="0" w:space="0" w:color="auto"/>
        <w:right w:val="none" w:sz="0" w:space="0" w:color="auto"/>
      </w:divBdr>
    </w:div>
    <w:div w:id="1492216536">
      <w:bodyDiv w:val="1"/>
      <w:marLeft w:val="0"/>
      <w:marRight w:val="0"/>
      <w:marTop w:val="0"/>
      <w:marBottom w:val="0"/>
      <w:divBdr>
        <w:top w:val="none" w:sz="0" w:space="0" w:color="auto"/>
        <w:left w:val="none" w:sz="0" w:space="0" w:color="auto"/>
        <w:bottom w:val="none" w:sz="0" w:space="0" w:color="auto"/>
        <w:right w:val="none" w:sz="0" w:space="0" w:color="auto"/>
      </w:divBdr>
    </w:div>
    <w:div w:id="1538856630">
      <w:bodyDiv w:val="1"/>
      <w:marLeft w:val="0"/>
      <w:marRight w:val="0"/>
      <w:marTop w:val="0"/>
      <w:marBottom w:val="0"/>
      <w:divBdr>
        <w:top w:val="none" w:sz="0" w:space="0" w:color="auto"/>
        <w:left w:val="none" w:sz="0" w:space="0" w:color="auto"/>
        <w:bottom w:val="none" w:sz="0" w:space="0" w:color="auto"/>
        <w:right w:val="none" w:sz="0" w:space="0" w:color="auto"/>
      </w:divBdr>
    </w:div>
    <w:div w:id="1579512651">
      <w:bodyDiv w:val="1"/>
      <w:marLeft w:val="0"/>
      <w:marRight w:val="0"/>
      <w:marTop w:val="0"/>
      <w:marBottom w:val="0"/>
      <w:divBdr>
        <w:top w:val="none" w:sz="0" w:space="0" w:color="auto"/>
        <w:left w:val="none" w:sz="0" w:space="0" w:color="auto"/>
        <w:bottom w:val="none" w:sz="0" w:space="0" w:color="auto"/>
        <w:right w:val="none" w:sz="0" w:space="0" w:color="auto"/>
      </w:divBdr>
      <w:divsChild>
        <w:div w:id="2003700432">
          <w:marLeft w:val="0"/>
          <w:marRight w:val="0"/>
          <w:marTop w:val="0"/>
          <w:marBottom w:val="0"/>
          <w:divBdr>
            <w:top w:val="none" w:sz="0" w:space="0" w:color="auto"/>
            <w:left w:val="none" w:sz="0" w:space="0" w:color="auto"/>
            <w:bottom w:val="none" w:sz="0" w:space="0" w:color="auto"/>
            <w:right w:val="none" w:sz="0" w:space="0" w:color="auto"/>
          </w:divBdr>
        </w:div>
      </w:divsChild>
    </w:div>
    <w:div w:id="1759790012">
      <w:bodyDiv w:val="1"/>
      <w:marLeft w:val="0"/>
      <w:marRight w:val="0"/>
      <w:marTop w:val="0"/>
      <w:marBottom w:val="0"/>
      <w:divBdr>
        <w:top w:val="none" w:sz="0" w:space="0" w:color="auto"/>
        <w:left w:val="none" w:sz="0" w:space="0" w:color="auto"/>
        <w:bottom w:val="none" w:sz="0" w:space="0" w:color="auto"/>
        <w:right w:val="none" w:sz="0" w:space="0" w:color="auto"/>
      </w:divBdr>
    </w:div>
    <w:div w:id="17698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hs.ua.edu/education/sponsoring-institution-policies/" TargetMode="External"/><Relationship Id="rId18" Type="http://schemas.openxmlformats.org/officeDocument/2006/relationships/hyperlink" Target="https://cchs.policystat.com/policy/14245422/latest" TargetMode="External"/><Relationship Id="rId26" Type="http://schemas.openxmlformats.org/officeDocument/2006/relationships/hyperlink" Target="https://hr.ua.edu/employee-resources" TargetMode="External"/><Relationship Id="rId39" Type="http://schemas.openxmlformats.org/officeDocument/2006/relationships/hyperlink" Target="https://eop.ua.edu/law-html/" TargetMode="External"/><Relationship Id="rId21" Type="http://schemas.openxmlformats.org/officeDocument/2006/relationships/hyperlink" Target="https://www.guidanceresources.com/" TargetMode="External"/><Relationship Id="rId34" Type="http://schemas.openxmlformats.org/officeDocument/2006/relationships/hyperlink" Target="https://hr.ua.edu/employee-resources/family-medical-leave-act" TargetMode="External"/><Relationship Id="rId42" Type="http://schemas.openxmlformats.org/officeDocument/2006/relationships/hyperlink" Target="https://fmr.ua.edu/residency-handbook-policies-and-guideline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chs.policystat.com/policy/9331976/latest/" TargetMode="External"/><Relationship Id="rId29" Type="http://schemas.openxmlformats.org/officeDocument/2006/relationships/hyperlink" Target="https://compliance.ua.edu/compliance-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a.edu/employee-handbook-and-policy-manual" TargetMode="External"/><Relationship Id="rId24" Type="http://schemas.openxmlformats.org/officeDocument/2006/relationships/hyperlink" Target="https://alabamaphp.weebly.com/contact-us.html" TargetMode="External"/><Relationship Id="rId32" Type="http://schemas.openxmlformats.org/officeDocument/2006/relationships/hyperlink" Target="https://cchs.policystat.com/policy/9332009/latest" TargetMode="External"/><Relationship Id="rId37" Type="http://schemas.openxmlformats.org/officeDocument/2006/relationships/hyperlink" Target="https://hr.ua.edu/benefits" TargetMode="External"/><Relationship Id="rId40" Type="http://schemas.openxmlformats.org/officeDocument/2006/relationships/hyperlink" Target="https://www.ua.edu/alert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itleix.ua.edu/" TargetMode="External"/><Relationship Id="rId23" Type="http://schemas.openxmlformats.org/officeDocument/2006/relationships/hyperlink" Target="https://www.youtube.com/watch?v=7tLDia4fYBc" TargetMode="External"/><Relationship Id="rId28" Type="http://schemas.openxmlformats.org/officeDocument/2006/relationships/hyperlink" Target="https://compliance.ua.edu/" TargetMode="External"/><Relationship Id="rId36" Type="http://schemas.openxmlformats.org/officeDocument/2006/relationships/hyperlink" Target="https://secure2.compliancebridge.com/uat/public/index.php?fuseaction=print.preview&amp;docID=788" TargetMode="External"/><Relationship Id="rId10" Type="http://schemas.openxmlformats.org/officeDocument/2006/relationships/hyperlink" Target="https://ua-public.policystat.com" TargetMode="External"/><Relationship Id="rId19" Type="http://schemas.openxmlformats.org/officeDocument/2006/relationships/hyperlink" Target="mailto:mochoahorshok@gmail.com" TargetMode="External"/><Relationship Id="rId31" Type="http://schemas.openxmlformats.org/officeDocument/2006/relationships/hyperlink" Target="https://ua-public.policystat.com/policy/14827293/latest" TargetMode="External"/><Relationship Id="rId44" Type="http://schemas.openxmlformats.org/officeDocument/2006/relationships/hyperlink" Target="https://fmr.ua.edu/about/policiesandprocedures/" TargetMode="External"/><Relationship Id="rId4" Type="http://schemas.openxmlformats.org/officeDocument/2006/relationships/settings" Target="settings.xml"/><Relationship Id="rId9" Type="http://schemas.openxmlformats.org/officeDocument/2006/relationships/hyperlink" Target="https://cchs.policystat.com" TargetMode="External"/><Relationship Id="rId14" Type="http://schemas.openxmlformats.org/officeDocument/2006/relationships/hyperlink" Target="https://cchs.policystat.com/policy/14373012/latest/" TargetMode="External"/><Relationship Id="rId22" Type="http://schemas.openxmlformats.org/officeDocument/2006/relationships/hyperlink" Target="https://hr.ua.edu/benefits" TargetMode="External"/><Relationship Id="rId27" Type="http://schemas.openxmlformats.org/officeDocument/2006/relationships/hyperlink" Target="https://hr.ua.edu/employee-handbook-and-policy-manual" TargetMode="External"/><Relationship Id="rId30" Type="http://schemas.openxmlformats.org/officeDocument/2006/relationships/hyperlink" Target="https://ua-public.policystat.com/policy/15738866/latest" TargetMode="External"/><Relationship Id="rId35" Type="http://schemas.openxmlformats.org/officeDocument/2006/relationships/hyperlink" Target="https://hr.ua.edu/employee-resources/reasonable-accommodation/ada"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cchs.ua.edu/education/sponsoring-institution-policies/" TargetMode="External"/><Relationship Id="rId17" Type="http://schemas.openxmlformats.org/officeDocument/2006/relationships/hyperlink" Target="https://cchs.policystat.com/policy/9331986/latest/" TargetMode="External"/><Relationship Id="rId25" Type="http://schemas.openxmlformats.org/officeDocument/2006/relationships/hyperlink" Target="mailto:hrsvctr@ua.edu" TargetMode="External"/><Relationship Id="rId33" Type="http://schemas.openxmlformats.org/officeDocument/2006/relationships/hyperlink" Target="https://secure2.compliancebridge.com/uat/public/getdocUA.php?file=55" TargetMode="External"/><Relationship Id="rId38" Type="http://schemas.openxmlformats.org/officeDocument/2006/relationships/hyperlink" Target="https://hr.ua.edu/benefits/benefits-summary" TargetMode="External"/><Relationship Id="rId46" Type="http://schemas.openxmlformats.org/officeDocument/2006/relationships/footer" Target="footer3.xml"/><Relationship Id="rId20" Type="http://schemas.openxmlformats.org/officeDocument/2006/relationships/hyperlink" Target="mailto:jeburkhardt@ua.edu" TargetMode="External"/><Relationship Id="rId41" Type="http://schemas.openxmlformats.org/officeDocument/2006/relationships/hyperlink" Target="https://mybama.ua.edu/cp/home/display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5B2A-1B11-484C-B9C9-C20A8E49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8001</Words>
  <Characters>45612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Walters</dc:creator>
  <cp:keywords/>
  <dc:description/>
  <cp:lastModifiedBy>Dan Walters</cp:lastModifiedBy>
  <cp:revision>4</cp:revision>
  <cp:lastPrinted>2022-06-03T15:30:00Z</cp:lastPrinted>
  <dcterms:created xsi:type="dcterms:W3CDTF">2024-07-18T21:10:00Z</dcterms:created>
  <dcterms:modified xsi:type="dcterms:W3CDTF">2025-08-12T20:42:00Z</dcterms:modified>
</cp:coreProperties>
</file>